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FCB" w:rsidRPr="00464FCB" w:rsidRDefault="00464FCB" w:rsidP="00464FCB">
      <w:pPr>
        <w:shd w:val="clear" w:color="auto" w:fill="FFFFFF"/>
        <w:spacing w:after="225" w:line="240" w:lineRule="atLeast"/>
        <w:ind w:left="-300" w:right="-300"/>
        <w:outlineLvl w:val="1"/>
        <w:rPr>
          <w:rFonts w:ascii="Trebuchet MS" w:eastAsia="Times New Roman" w:hAnsi="Trebuchet MS" w:cs="Helvetica"/>
          <w:b/>
          <w:bCs/>
          <w:color w:val="313439"/>
          <w:sz w:val="45"/>
          <w:szCs w:val="45"/>
          <w:lang w:val="el-GR"/>
        </w:rPr>
      </w:pPr>
      <w:r w:rsidRPr="00464FCB">
        <w:rPr>
          <w:rFonts w:ascii="Trebuchet MS" w:eastAsia="Times New Roman" w:hAnsi="Trebuchet MS" w:cs="Helvetica"/>
          <w:b/>
          <w:bCs/>
          <w:color w:val="313439"/>
          <w:sz w:val="45"/>
          <w:szCs w:val="45"/>
          <w:lang w:val="el-GR"/>
        </w:rPr>
        <w:t>Κυβισμός</w:t>
      </w:r>
    </w:p>
    <w:p w:rsidR="00464FCB" w:rsidRPr="00464FCB" w:rsidRDefault="00464FCB" w:rsidP="00464FCB">
      <w:pPr>
        <w:shd w:val="clear" w:color="auto" w:fill="FFFFFF"/>
        <w:spacing w:line="240" w:lineRule="auto"/>
        <w:rPr>
          <w:rFonts w:ascii="Helvetica" w:eastAsia="Times New Roman" w:hAnsi="Helvetica" w:cs="Helvetica"/>
          <w:color w:val="313439"/>
          <w:sz w:val="18"/>
          <w:szCs w:val="18"/>
          <w:lang w:val="el-GR"/>
        </w:rPr>
      </w:pPr>
      <w:r w:rsidRPr="00464FCB">
        <w:rPr>
          <w:rFonts w:ascii="Helvetica" w:eastAsia="Times New Roman" w:hAnsi="Helvetica" w:cs="Helvetica"/>
          <w:noProof/>
          <w:color w:val="EB0C7B"/>
          <w:sz w:val="18"/>
          <w:szCs w:val="18"/>
          <w:bdr w:val="none" w:sz="0" w:space="0" w:color="auto" w:frame="1"/>
        </w:rPr>
        <w:drawing>
          <wp:inline distT="0" distB="0" distL="0" distR="0" wp14:anchorId="0A4858BF" wp14:editId="14814253">
            <wp:extent cx="1809750" cy="2009775"/>
            <wp:effectExtent l="0" t="0" r="0" b="9525"/>
            <wp:docPr id="1" name="Picture 1" descr="Πάμπλο Πικάσσο, Τα κορίτσια της Avignon, 1906-1907">
              <a:hlinkClick xmlns:a="http://schemas.openxmlformats.org/drawingml/2006/main" r:id="rId6" tooltip="&quot;Πατήστε για να δείτε την εικόν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Πάμπλο Πικάσσο, Τα κορίτσια της Avignon, 1906-1907">
                      <a:hlinkClick r:id="rId6" tooltip="&quot;Πατήστε για να δείτε την εικόνα&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2009775"/>
                    </a:xfrm>
                    <a:prstGeom prst="rect">
                      <a:avLst/>
                    </a:prstGeom>
                    <a:noFill/>
                    <a:ln>
                      <a:noFill/>
                    </a:ln>
                  </pic:spPr>
                </pic:pic>
              </a:graphicData>
            </a:graphic>
          </wp:inline>
        </w:drawing>
      </w:r>
      <w:r w:rsidRPr="00464FCB">
        <w:rPr>
          <w:rFonts w:ascii="Helvetica" w:eastAsia="Times New Roman" w:hAnsi="Helvetica" w:cs="Helvetica"/>
          <w:color w:val="666666"/>
          <w:sz w:val="17"/>
          <w:szCs w:val="17"/>
          <w:bdr w:val="none" w:sz="0" w:space="0" w:color="auto" w:frame="1"/>
          <w:lang w:val="el-GR"/>
        </w:rPr>
        <w:t xml:space="preserve">Πάμπλο </w:t>
      </w:r>
      <w:proofErr w:type="spellStart"/>
      <w:r w:rsidRPr="00464FCB">
        <w:rPr>
          <w:rFonts w:ascii="Helvetica" w:eastAsia="Times New Roman" w:hAnsi="Helvetica" w:cs="Helvetica"/>
          <w:color w:val="666666"/>
          <w:sz w:val="17"/>
          <w:szCs w:val="17"/>
          <w:bdr w:val="none" w:sz="0" w:space="0" w:color="auto" w:frame="1"/>
          <w:lang w:val="el-GR"/>
        </w:rPr>
        <w:t>Πικάσσο</w:t>
      </w:r>
      <w:proofErr w:type="spellEnd"/>
      <w:r w:rsidRPr="00464FCB">
        <w:rPr>
          <w:rFonts w:ascii="Helvetica" w:eastAsia="Times New Roman" w:hAnsi="Helvetica" w:cs="Helvetica"/>
          <w:color w:val="666666"/>
          <w:sz w:val="17"/>
          <w:szCs w:val="17"/>
          <w:bdr w:val="none" w:sz="0" w:space="0" w:color="auto" w:frame="1"/>
          <w:lang w:val="el-GR"/>
        </w:rPr>
        <w:t xml:space="preserve">, Τα κορίτσια της </w:t>
      </w:r>
      <w:r w:rsidRPr="00464FCB">
        <w:rPr>
          <w:rFonts w:ascii="Helvetica" w:eastAsia="Times New Roman" w:hAnsi="Helvetica" w:cs="Helvetica"/>
          <w:color w:val="666666"/>
          <w:sz w:val="17"/>
          <w:szCs w:val="17"/>
          <w:bdr w:val="none" w:sz="0" w:space="0" w:color="auto" w:frame="1"/>
        </w:rPr>
        <w:t>Avignon</w:t>
      </w:r>
      <w:r w:rsidRPr="00464FCB">
        <w:rPr>
          <w:rFonts w:ascii="Helvetica" w:eastAsia="Times New Roman" w:hAnsi="Helvetica" w:cs="Helvetica"/>
          <w:color w:val="666666"/>
          <w:sz w:val="17"/>
          <w:szCs w:val="17"/>
          <w:bdr w:val="none" w:sz="0" w:space="0" w:color="auto" w:frame="1"/>
          <w:lang w:val="el-GR"/>
        </w:rPr>
        <w:t>, 1906-1907</w:t>
      </w:r>
    </w:p>
    <w:p w:rsidR="00464FCB" w:rsidRPr="00464FCB" w:rsidRDefault="00464FCB" w:rsidP="00464FCB">
      <w:pPr>
        <w:shd w:val="clear" w:color="auto" w:fill="FFFFFF"/>
        <w:spacing w:after="0" w:line="360" w:lineRule="atLeast"/>
        <w:rPr>
          <w:rFonts w:ascii="Helvetica" w:eastAsia="Times New Roman" w:hAnsi="Helvetica" w:cs="Helvetica"/>
          <w:b/>
          <w:i/>
          <w:iCs/>
          <w:color w:val="444444"/>
          <w:sz w:val="18"/>
          <w:szCs w:val="18"/>
          <w:lang w:val="el-GR"/>
        </w:rPr>
      </w:pPr>
      <w:r w:rsidRPr="00464FCB">
        <w:rPr>
          <w:rFonts w:ascii="Helvetica" w:eastAsia="Times New Roman" w:hAnsi="Helvetica" w:cs="Helvetica"/>
          <w:b/>
          <w:i/>
          <w:iCs/>
          <w:color w:val="444444"/>
          <w:sz w:val="18"/>
          <w:szCs w:val="18"/>
          <w:lang w:val="el-GR"/>
        </w:rPr>
        <w:t>Καλλιτεχνικό κίνημα που παρουσιάστηκε στη Γαλλία κατά την πρώτη δεκαετία του 20ου αιώνα, με πρωτοπόρους τους ζωγράφους Πάμπλο Πικάσο (</w:t>
      </w:r>
      <w:r w:rsidRPr="00464FCB">
        <w:rPr>
          <w:rFonts w:ascii="Helvetica" w:eastAsia="Times New Roman" w:hAnsi="Helvetica" w:cs="Helvetica"/>
          <w:b/>
          <w:bCs/>
          <w:i/>
          <w:iCs/>
          <w:color w:val="444444"/>
          <w:sz w:val="18"/>
          <w:szCs w:val="18"/>
          <w:bdr w:val="none" w:sz="0" w:space="0" w:color="auto" w:frame="1"/>
        </w:rPr>
        <w:t>Pablo</w:t>
      </w:r>
      <w:r w:rsidRPr="00464FCB">
        <w:rPr>
          <w:rFonts w:ascii="Helvetica" w:eastAsia="Times New Roman" w:hAnsi="Helvetica" w:cs="Helvetica"/>
          <w:b/>
          <w:bCs/>
          <w:i/>
          <w:iCs/>
          <w:color w:val="444444"/>
          <w:sz w:val="18"/>
          <w:szCs w:val="18"/>
          <w:bdr w:val="none" w:sz="0" w:space="0" w:color="auto" w:frame="1"/>
          <w:lang w:val="el-GR"/>
        </w:rPr>
        <w:t xml:space="preserve"> </w:t>
      </w:r>
      <w:r w:rsidRPr="00464FCB">
        <w:rPr>
          <w:rFonts w:ascii="Helvetica" w:eastAsia="Times New Roman" w:hAnsi="Helvetica" w:cs="Helvetica"/>
          <w:b/>
          <w:bCs/>
          <w:i/>
          <w:iCs/>
          <w:color w:val="444444"/>
          <w:sz w:val="18"/>
          <w:szCs w:val="18"/>
          <w:bdr w:val="none" w:sz="0" w:space="0" w:color="auto" w:frame="1"/>
        </w:rPr>
        <w:t>Picasso</w:t>
      </w:r>
      <w:r w:rsidRPr="00464FCB">
        <w:rPr>
          <w:rFonts w:ascii="Helvetica" w:eastAsia="Times New Roman" w:hAnsi="Helvetica" w:cs="Helvetica"/>
          <w:b/>
          <w:i/>
          <w:iCs/>
          <w:color w:val="444444"/>
          <w:sz w:val="18"/>
          <w:szCs w:val="18"/>
          <w:lang w:val="el-GR"/>
        </w:rPr>
        <w:t xml:space="preserve">), Ζωρζ </w:t>
      </w:r>
      <w:proofErr w:type="spellStart"/>
      <w:r w:rsidRPr="00464FCB">
        <w:rPr>
          <w:rFonts w:ascii="Helvetica" w:eastAsia="Times New Roman" w:hAnsi="Helvetica" w:cs="Helvetica"/>
          <w:b/>
          <w:i/>
          <w:iCs/>
          <w:color w:val="444444"/>
          <w:sz w:val="18"/>
          <w:szCs w:val="18"/>
          <w:lang w:val="el-GR"/>
        </w:rPr>
        <w:t>Μπράκ</w:t>
      </w:r>
      <w:proofErr w:type="spellEnd"/>
      <w:r w:rsidRPr="00464FCB">
        <w:rPr>
          <w:rFonts w:ascii="Helvetica" w:eastAsia="Times New Roman" w:hAnsi="Helvetica" w:cs="Helvetica"/>
          <w:b/>
          <w:i/>
          <w:iCs/>
          <w:color w:val="444444"/>
          <w:sz w:val="18"/>
          <w:szCs w:val="18"/>
          <w:lang w:val="el-GR"/>
        </w:rPr>
        <w:t xml:space="preserve"> (</w:t>
      </w:r>
      <w:r w:rsidRPr="00464FCB">
        <w:rPr>
          <w:rFonts w:ascii="Helvetica" w:eastAsia="Times New Roman" w:hAnsi="Helvetica" w:cs="Helvetica"/>
          <w:b/>
          <w:bCs/>
          <w:i/>
          <w:iCs/>
          <w:color w:val="444444"/>
          <w:sz w:val="18"/>
          <w:szCs w:val="18"/>
          <w:bdr w:val="none" w:sz="0" w:space="0" w:color="auto" w:frame="1"/>
        </w:rPr>
        <w:t>Georges</w:t>
      </w:r>
      <w:r w:rsidRPr="00464FCB">
        <w:rPr>
          <w:rFonts w:ascii="Helvetica" w:eastAsia="Times New Roman" w:hAnsi="Helvetica" w:cs="Helvetica"/>
          <w:b/>
          <w:i/>
          <w:iCs/>
          <w:color w:val="444444"/>
          <w:sz w:val="18"/>
          <w:szCs w:val="18"/>
        </w:rPr>
        <w:t> </w:t>
      </w:r>
      <w:r w:rsidRPr="00464FCB">
        <w:rPr>
          <w:rFonts w:ascii="Helvetica" w:eastAsia="Times New Roman" w:hAnsi="Helvetica" w:cs="Helvetica"/>
          <w:b/>
          <w:bCs/>
          <w:i/>
          <w:iCs/>
          <w:color w:val="444444"/>
          <w:sz w:val="18"/>
          <w:szCs w:val="18"/>
          <w:bdr w:val="none" w:sz="0" w:space="0" w:color="auto" w:frame="1"/>
        </w:rPr>
        <w:t>Braque</w:t>
      </w:r>
      <w:r w:rsidRPr="00464FCB">
        <w:rPr>
          <w:rFonts w:ascii="Helvetica" w:eastAsia="Times New Roman" w:hAnsi="Helvetica" w:cs="Helvetica"/>
          <w:b/>
          <w:i/>
          <w:iCs/>
          <w:color w:val="444444"/>
          <w:sz w:val="18"/>
          <w:szCs w:val="18"/>
          <w:lang w:val="el-GR"/>
        </w:rPr>
        <w:t xml:space="preserve">), Χουάν </w:t>
      </w:r>
      <w:proofErr w:type="spellStart"/>
      <w:r w:rsidRPr="00464FCB">
        <w:rPr>
          <w:rFonts w:ascii="Helvetica" w:eastAsia="Times New Roman" w:hAnsi="Helvetica" w:cs="Helvetica"/>
          <w:b/>
          <w:i/>
          <w:iCs/>
          <w:color w:val="444444"/>
          <w:sz w:val="18"/>
          <w:szCs w:val="18"/>
          <w:lang w:val="el-GR"/>
        </w:rPr>
        <w:t>Γκρί</w:t>
      </w:r>
      <w:proofErr w:type="spellEnd"/>
      <w:r w:rsidRPr="00464FCB">
        <w:rPr>
          <w:rFonts w:ascii="Helvetica" w:eastAsia="Times New Roman" w:hAnsi="Helvetica" w:cs="Helvetica"/>
          <w:b/>
          <w:i/>
          <w:iCs/>
          <w:color w:val="444444"/>
          <w:sz w:val="18"/>
          <w:szCs w:val="18"/>
          <w:lang w:val="el-GR"/>
        </w:rPr>
        <w:t xml:space="preserve"> (</w:t>
      </w:r>
      <w:r w:rsidRPr="00464FCB">
        <w:rPr>
          <w:rFonts w:ascii="Helvetica" w:eastAsia="Times New Roman" w:hAnsi="Helvetica" w:cs="Helvetica"/>
          <w:b/>
          <w:bCs/>
          <w:i/>
          <w:iCs/>
          <w:color w:val="444444"/>
          <w:sz w:val="18"/>
          <w:szCs w:val="18"/>
          <w:bdr w:val="none" w:sz="0" w:space="0" w:color="auto" w:frame="1"/>
        </w:rPr>
        <w:t>Juan</w:t>
      </w:r>
      <w:r w:rsidRPr="00464FCB">
        <w:rPr>
          <w:rFonts w:ascii="Helvetica" w:eastAsia="Times New Roman" w:hAnsi="Helvetica" w:cs="Helvetica"/>
          <w:b/>
          <w:bCs/>
          <w:i/>
          <w:iCs/>
          <w:color w:val="444444"/>
          <w:sz w:val="18"/>
          <w:szCs w:val="18"/>
          <w:bdr w:val="none" w:sz="0" w:space="0" w:color="auto" w:frame="1"/>
          <w:lang w:val="el-GR"/>
        </w:rPr>
        <w:t xml:space="preserve"> </w:t>
      </w:r>
      <w:r w:rsidRPr="00464FCB">
        <w:rPr>
          <w:rFonts w:ascii="Helvetica" w:eastAsia="Times New Roman" w:hAnsi="Helvetica" w:cs="Helvetica"/>
          <w:b/>
          <w:bCs/>
          <w:i/>
          <w:iCs/>
          <w:color w:val="444444"/>
          <w:sz w:val="18"/>
          <w:szCs w:val="18"/>
          <w:bdr w:val="none" w:sz="0" w:space="0" w:color="auto" w:frame="1"/>
        </w:rPr>
        <w:t>Gris</w:t>
      </w:r>
      <w:r w:rsidRPr="00464FCB">
        <w:rPr>
          <w:rFonts w:ascii="Helvetica" w:eastAsia="Times New Roman" w:hAnsi="Helvetica" w:cs="Helvetica"/>
          <w:b/>
          <w:i/>
          <w:iCs/>
          <w:color w:val="444444"/>
          <w:sz w:val="18"/>
          <w:szCs w:val="18"/>
          <w:lang w:val="el-GR"/>
        </w:rPr>
        <w:t xml:space="preserve">) και </w:t>
      </w:r>
      <w:proofErr w:type="spellStart"/>
      <w:r w:rsidRPr="00464FCB">
        <w:rPr>
          <w:rFonts w:ascii="Helvetica" w:eastAsia="Times New Roman" w:hAnsi="Helvetica" w:cs="Helvetica"/>
          <w:b/>
          <w:i/>
          <w:iCs/>
          <w:color w:val="444444"/>
          <w:sz w:val="18"/>
          <w:szCs w:val="18"/>
          <w:lang w:val="el-GR"/>
        </w:rPr>
        <w:t>Φερνάν</w:t>
      </w:r>
      <w:proofErr w:type="spellEnd"/>
      <w:r w:rsidRPr="00464FCB">
        <w:rPr>
          <w:rFonts w:ascii="Helvetica" w:eastAsia="Times New Roman" w:hAnsi="Helvetica" w:cs="Helvetica"/>
          <w:b/>
          <w:i/>
          <w:iCs/>
          <w:color w:val="444444"/>
          <w:sz w:val="18"/>
          <w:szCs w:val="18"/>
          <w:lang w:val="el-GR"/>
        </w:rPr>
        <w:t xml:space="preserve"> </w:t>
      </w:r>
      <w:proofErr w:type="spellStart"/>
      <w:r w:rsidRPr="00464FCB">
        <w:rPr>
          <w:rFonts w:ascii="Helvetica" w:eastAsia="Times New Roman" w:hAnsi="Helvetica" w:cs="Helvetica"/>
          <w:b/>
          <w:i/>
          <w:iCs/>
          <w:color w:val="444444"/>
          <w:sz w:val="18"/>
          <w:szCs w:val="18"/>
          <w:lang w:val="el-GR"/>
        </w:rPr>
        <w:t>Λεζέ</w:t>
      </w:r>
      <w:proofErr w:type="spellEnd"/>
      <w:r w:rsidRPr="00464FCB">
        <w:rPr>
          <w:rFonts w:ascii="Helvetica" w:eastAsia="Times New Roman" w:hAnsi="Helvetica" w:cs="Helvetica"/>
          <w:b/>
          <w:i/>
          <w:iCs/>
          <w:color w:val="444444"/>
          <w:sz w:val="18"/>
          <w:szCs w:val="18"/>
          <w:lang w:val="el-GR"/>
        </w:rPr>
        <w:t xml:space="preserve"> (</w:t>
      </w:r>
      <w:r w:rsidRPr="00464FCB">
        <w:rPr>
          <w:rFonts w:ascii="Helvetica" w:eastAsia="Times New Roman" w:hAnsi="Helvetica" w:cs="Helvetica"/>
          <w:b/>
          <w:bCs/>
          <w:i/>
          <w:iCs/>
          <w:color w:val="444444"/>
          <w:sz w:val="18"/>
          <w:szCs w:val="18"/>
          <w:bdr w:val="none" w:sz="0" w:space="0" w:color="auto" w:frame="1"/>
        </w:rPr>
        <w:t>Fernand</w:t>
      </w:r>
      <w:r w:rsidRPr="00464FCB">
        <w:rPr>
          <w:rFonts w:ascii="Helvetica" w:eastAsia="Times New Roman" w:hAnsi="Helvetica" w:cs="Helvetica"/>
          <w:b/>
          <w:bCs/>
          <w:i/>
          <w:iCs/>
          <w:color w:val="444444"/>
          <w:sz w:val="18"/>
          <w:szCs w:val="18"/>
          <w:bdr w:val="none" w:sz="0" w:space="0" w:color="auto" w:frame="1"/>
          <w:lang w:val="el-GR"/>
        </w:rPr>
        <w:t xml:space="preserve"> </w:t>
      </w:r>
      <w:r w:rsidRPr="00464FCB">
        <w:rPr>
          <w:rFonts w:ascii="Helvetica" w:eastAsia="Times New Roman" w:hAnsi="Helvetica" w:cs="Helvetica"/>
          <w:b/>
          <w:bCs/>
          <w:i/>
          <w:iCs/>
          <w:color w:val="444444"/>
          <w:sz w:val="18"/>
          <w:szCs w:val="18"/>
          <w:bdr w:val="none" w:sz="0" w:space="0" w:color="auto" w:frame="1"/>
        </w:rPr>
        <w:t>Leger</w:t>
      </w:r>
      <w:r w:rsidRPr="00464FCB">
        <w:rPr>
          <w:rFonts w:ascii="Helvetica" w:eastAsia="Times New Roman" w:hAnsi="Helvetica" w:cs="Helvetica"/>
          <w:b/>
          <w:i/>
          <w:iCs/>
          <w:color w:val="444444"/>
          <w:sz w:val="18"/>
          <w:szCs w:val="18"/>
          <w:lang w:val="el-GR"/>
        </w:rPr>
        <w:t xml:space="preserve">). Ο όρος κυβισμός χρησιμοποιήθηκε για πρώτη φορά το 1908, όταν ο </w:t>
      </w:r>
      <w:proofErr w:type="spellStart"/>
      <w:r w:rsidRPr="00464FCB">
        <w:rPr>
          <w:rFonts w:ascii="Helvetica" w:eastAsia="Times New Roman" w:hAnsi="Helvetica" w:cs="Helvetica"/>
          <w:b/>
          <w:i/>
          <w:iCs/>
          <w:color w:val="444444"/>
          <w:sz w:val="18"/>
          <w:szCs w:val="18"/>
          <w:lang w:val="el-GR"/>
        </w:rPr>
        <w:t>Ανρί</w:t>
      </w:r>
      <w:proofErr w:type="spellEnd"/>
      <w:r w:rsidRPr="00464FCB">
        <w:rPr>
          <w:rFonts w:ascii="Helvetica" w:eastAsia="Times New Roman" w:hAnsi="Helvetica" w:cs="Helvetica"/>
          <w:b/>
          <w:i/>
          <w:iCs/>
          <w:color w:val="444444"/>
          <w:sz w:val="18"/>
          <w:szCs w:val="18"/>
          <w:lang w:val="el-GR"/>
        </w:rPr>
        <w:t xml:space="preserve"> </w:t>
      </w:r>
      <w:proofErr w:type="spellStart"/>
      <w:r w:rsidRPr="00464FCB">
        <w:rPr>
          <w:rFonts w:ascii="Helvetica" w:eastAsia="Times New Roman" w:hAnsi="Helvetica" w:cs="Helvetica"/>
          <w:b/>
          <w:i/>
          <w:iCs/>
          <w:color w:val="444444"/>
          <w:sz w:val="18"/>
          <w:szCs w:val="18"/>
          <w:lang w:val="el-GR"/>
        </w:rPr>
        <w:t>Ματίς</w:t>
      </w:r>
      <w:proofErr w:type="spellEnd"/>
      <w:r w:rsidRPr="00464FCB">
        <w:rPr>
          <w:rFonts w:ascii="Helvetica" w:eastAsia="Times New Roman" w:hAnsi="Helvetica" w:cs="Helvetica"/>
          <w:b/>
          <w:i/>
          <w:iCs/>
          <w:color w:val="444444"/>
          <w:sz w:val="18"/>
          <w:szCs w:val="18"/>
          <w:lang w:val="el-GR"/>
        </w:rPr>
        <w:t xml:space="preserve"> χαρακτήρισε τον πίνακα του </w:t>
      </w:r>
      <w:proofErr w:type="spellStart"/>
      <w:r w:rsidRPr="00464FCB">
        <w:rPr>
          <w:rFonts w:ascii="Helvetica" w:eastAsia="Times New Roman" w:hAnsi="Helvetica" w:cs="Helvetica"/>
          <w:b/>
          <w:i/>
          <w:iCs/>
          <w:color w:val="444444"/>
          <w:sz w:val="18"/>
          <w:szCs w:val="18"/>
          <w:lang w:val="el-GR"/>
        </w:rPr>
        <w:t>Μπράκ</w:t>
      </w:r>
      <w:proofErr w:type="spellEnd"/>
      <w:r w:rsidRPr="00464FCB">
        <w:rPr>
          <w:rFonts w:ascii="Helvetica" w:eastAsia="Times New Roman" w:hAnsi="Helvetica" w:cs="Helvetica"/>
          <w:b/>
          <w:i/>
          <w:iCs/>
          <w:color w:val="444444"/>
          <w:sz w:val="18"/>
          <w:szCs w:val="18"/>
          <w:lang w:val="el-GR"/>
        </w:rPr>
        <w:t xml:space="preserve"> «Σπίτια στο </w:t>
      </w:r>
      <w:proofErr w:type="spellStart"/>
      <w:r w:rsidRPr="00464FCB">
        <w:rPr>
          <w:rFonts w:ascii="Helvetica" w:eastAsia="Times New Roman" w:hAnsi="Helvetica" w:cs="Helvetica"/>
          <w:b/>
          <w:i/>
          <w:iCs/>
          <w:color w:val="444444"/>
          <w:sz w:val="18"/>
          <w:szCs w:val="18"/>
          <w:lang w:val="el-GR"/>
        </w:rPr>
        <w:t>Εστάκ</w:t>
      </w:r>
      <w:proofErr w:type="spellEnd"/>
      <w:r w:rsidRPr="00464FCB">
        <w:rPr>
          <w:rFonts w:ascii="Helvetica" w:eastAsia="Times New Roman" w:hAnsi="Helvetica" w:cs="Helvetica"/>
          <w:b/>
          <w:i/>
          <w:iCs/>
          <w:color w:val="444444"/>
          <w:sz w:val="18"/>
          <w:szCs w:val="18"/>
          <w:lang w:val="el-GR"/>
        </w:rPr>
        <w:t xml:space="preserve">» σύνθεση μικρών κύβων. Μετά τον </w:t>
      </w:r>
      <w:proofErr w:type="spellStart"/>
      <w:r w:rsidRPr="00464FCB">
        <w:rPr>
          <w:rFonts w:ascii="Helvetica" w:eastAsia="Times New Roman" w:hAnsi="Helvetica" w:cs="Helvetica"/>
          <w:b/>
          <w:i/>
          <w:iCs/>
          <w:color w:val="444444"/>
          <w:sz w:val="18"/>
          <w:szCs w:val="18"/>
          <w:lang w:val="el-GR"/>
        </w:rPr>
        <w:t>Ματίς</w:t>
      </w:r>
      <w:proofErr w:type="spellEnd"/>
      <w:r w:rsidRPr="00464FCB">
        <w:rPr>
          <w:rFonts w:ascii="Helvetica" w:eastAsia="Times New Roman" w:hAnsi="Helvetica" w:cs="Helvetica"/>
          <w:b/>
          <w:i/>
          <w:iCs/>
          <w:color w:val="444444"/>
          <w:sz w:val="18"/>
          <w:szCs w:val="18"/>
          <w:lang w:val="el-GR"/>
        </w:rPr>
        <w:t xml:space="preserve"> ο κριτικός της τέχνης </w:t>
      </w:r>
      <w:proofErr w:type="spellStart"/>
      <w:r w:rsidRPr="00464FCB">
        <w:rPr>
          <w:rFonts w:ascii="Helvetica" w:eastAsia="Times New Roman" w:hAnsi="Helvetica" w:cs="Helvetica"/>
          <w:b/>
          <w:i/>
          <w:iCs/>
          <w:color w:val="444444"/>
          <w:sz w:val="18"/>
          <w:szCs w:val="18"/>
          <w:lang w:val="el-GR"/>
        </w:rPr>
        <w:t>Λουΐ</w:t>
      </w:r>
      <w:proofErr w:type="spellEnd"/>
      <w:r w:rsidRPr="00464FCB">
        <w:rPr>
          <w:rFonts w:ascii="Helvetica" w:eastAsia="Times New Roman" w:hAnsi="Helvetica" w:cs="Helvetica"/>
          <w:b/>
          <w:i/>
          <w:iCs/>
          <w:color w:val="444444"/>
          <w:sz w:val="18"/>
          <w:szCs w:val="18"/>
          <w:lang w:val="el-GR"/>
        </w:rPr>
        <w:t xml:space="preserve"> </w:t>
      </w:r>
      <w:proofErr w:type="spellStart"/>
      <w:r w:rsidRPr="00464FCB">
        <w:rPr>
          <w:rFonts w:ascii="Helvetica" w:eastAsia="Times New Roman" w:hAnsi="Helvetica" w:cs="Helvetica"/>
          <w:b/>
          <w:i/>
          <w:iCs/>
          <w:color w:val="444444"/>
          <w:sz w:val="18"/>
          <w:szCs w:val="18"/>
          <w:lang w:val="el-GR"/>
        </w:rPr>
        <w:t>Βωξέλ</w:t>
      </w:r>
      <w:proofErr w:type="spellEnd"/>
      <w:r w:rsidRPr="00464FCB">
        <w:rPr>
          <w:rFonts w:ascii="Helvetica" w:eastAsia="Times New Roman" w:hAnsi="Helvetica" w:cs="Helvetica"/>
          <w:b/>
          <w:i/>
          <w:iCs/>
          <w:color w:val="444444"/>
          <w:sz w:val="18"/>
          <w:szCs w:val="18"/>
          <w:lang w:val="el-GR"/>
        </w:rPr>
        <w:t xml:space="preserve"> έγραψε ότι η ζωγραφική του </w:t>
      </w:r>
      <w:proofErr w:type="spellStart"/>
      <w:r w:rsidRPr="00464FCB">
        <w:rPr>
          <w:rFonts w:ascii="Helvetica" w:eastAsia="Times New Roman" w:hAnsi="Helvetica" w:cs="Helvetica"/>
          <w:b/>
          <w:i/>
          <w:iCs/>
          <w:color w:val="444444"/>
          <w:sz w:val="18"/>
          <w:szCs w:val="18"/>
          <w:lang w:val="el-GR"/>
        </w:rPr>
        <w:t>Μπράκ</w:t>
      </w:r>
      <w:proofErr w:type="spellEnd"/>
      <w:r w:rsidRPr="00464FCB">
        <w:rPr>
          <w:rFonts w:ascii="Helvetica" w:eastAsia="Times New Roman" w:hAnsi="Helvetica" w:cs="Helvetica"/>
          <w:b/>
          <w:i/>
          <w:iCs/>
          <w:color w:val="444444"/>
          <w:sz w:val="18"/>
          <w:szCs w:val="18"/>
          <w:lang w:val="el-GR"/>
        </w:rPr>
        <w:t xml:space="preserve"> είχε περιοριστεί στην απεικόνιση κύβων.</w:t>
      </w:r>
    </w:p>
    <w:p w:rsidR="00464FCB" w:rsidRPr="00464FCB" w:rsidRDefault="00464FCB" w:rsidP="00464FCB">
      <w:pPr>
        <w:shd w:val="clear" w:color="auto" w:fill="FFFFFF"/>
        <w:spacing w:after="225"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rPr>
        <w:t> </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Εξ ορισμού ο κυβισμός «</w:t>
      </w:r>
      <w:proofErr w:type="spellStart"/>
      <w:r w:rsidRPr="00464FCB">
        <w:rPr>
          <w:rFonts w:ascii="Helvetica" w:eastAsia="Times New Roman" w:hAnsi="Helvetica" w:cs="Helvetica"/>
          <w:b/>
          <w:bCs/>
          <w:color w:val="313439"/>
          <w:bdr w:val="none" w:sz="0" w:space="0" w:color="auto" w:frame="1"/>
        </w:rPr>
        <w:t>Cubisme</w:t>
      </w:r>
      <w:proofErr w:type="spellEnd"/>
      <w:r w:rsidRPr="00464FCB">
        <w:rPr>
          <w:rFonts w:ascii="Helvetica" w:eastAsia="Times New Roman" w:hAnsi="Helvetica" w:cs="Helvetica"/>
          <w:color w:val="313439"/>
          <w:lang w:val="el-GR"/>
        </w:rPr>
        <w:t xml:space="preserve">» παραπέμπει στην περιοχή της γεωμετρίας. Η αποδέσμευση του ενστίκτου, ο άκρατος υποκειμενισμός που αρνείται καθιερωμένες αρχές, το υπέρμετρο πάθος, που συχνά πηγάζει από τις σκοτεινές περιοχές του υποσυνείδητου, παραχωρούν την θέση τους στη δύναμη της λογικής. Οι κυβιστές ενδιαφέρονταν για τα καθαρά ζωγραφικά προβλήματα, αντιδρώντας στο συναισθηματισμό και το διακοσμητικό συμβολισμό άλλων </w:t>
      </w:r>
      <w:proofErr w:type="spellStart"/>
      <w:r w:rsidRPr="00464FCB">
        <w:rPr>
          <w:rFonts w:ascii="Helvetica" w:eastAsia="Times New Roman" w:hAnsi="Helvetica" w:cs="Helvetica"/>
          <w:color w:val="313439"/>
          <w:lang w:val="el-GR"/>
        </w:rPr>
        <w:t>μετεμπρεσιονιστών</w:t>
      </w:r>
      <w:proofErr w:type="spellEnd"/>
      <w:r w:rsidRPr="00464FCB">
        <w:rPr>
          <w:rFonts w:ascii="Helvetica" w:eastAsia="Times New Roman" w:hAnsi="Helvetica" w:cs="Helvetica"/>
          <w:color w:val="313439"/>
          <w:lang w:val="el-GR"/>
        </w:rPr>
        <w:t>. Οι κυβιστές διάλεγαν γνώριμα μοτίβα, όπως κιθάρες, μπουκάλια, φρούτα, για να μπορούμε να καταλάβουμε τη σχέση ανάμεσα στα διάφορα μέρη και να συνδέουμε τα διάφορα θραύσματα. Το όνομα του κινήματος οφείλεται στον κριτικό του «</w:t>
      </w:r>
      <w:r w:rsidRPr="00464FCB">
        <w:rPr>
          <w:rFonts w:ascii="Helvetica" w:eastAsia="Times New Roman" w:hAnsi="Helvetica" w:cs="Helvetica"/>
          <w:b/>
          <w:bCs/>
          <w:color w:val="313439"/>
          <w:bdr w:val="none" w:sz="0" w:space="0" w:color="auto" w:frame="1"/>
        </w:rPr>
        <w:t>Gil</w:t>
      </w:r>
      <w:r w:rsidRPr="00464FCB">
        <w:rPr>
          <w:rFonts w:ascii="Helvetica" w:eastAsia="Times New Roman" w:hAnsi="Helvetica" w:cs="Helvetica"/>
          <w:b/>
          <w:bCs/>
          <w:color w:val="313439"/>
          <w:bdr w:val="none" w:sz="0" w:space="0" w:color="auto" w:frame="1"/>
          <w:lang w:val="el-GR"/>
        </w:rPr>
        <w:t xml:space="preserve"> </w:t>
      </w:r>
      <w:r w:rsidRPr="00464FCB">
        <w:rPr>
          <w:rFonts w:ascii="Helvetica" w:eastAsia="Times New Roman" w:hAnsi="Helvetica" w:cs="Helvetica"/>
          <w:b/>
          <w:bCs/>
          <w:color w:val="313439"/>
          <w:bdr w:val="none" w:sz="0" w:space="0" w:color="auto" w:frame="1"/>
        </w:rPr>
        <w:t>Blas</w:t>
      </w:r>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Louis</w:t>
      </w:r>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rPr>
        <w:t>Vauxcelles</w:t>
      </w:r>
      <w:proofErr w:type="spellEnd"/>
      <w:r w:rsidRPr="00464FCB">
        <w:rPr>
          <w:rFonts w:ascii="Helvetica" w:eastAsia="Times New Roman" w:hAnsi="Helvetica" w:cs="Helvetica"/>
          <w:color w:val="313439"/>
          <w:lang w:val="el-GR"/>
        </w:rPr>
        <w:t>, που χρησιμοποίησε τις λέξεις «</w:t>
      </w:r>
      <w:r w:rsidRPr="00464FCB">
        <w:rPr>
          <w:rFonts w:ascii="Helvetica" w:eastAsia="Times New Roman" w:hAnsi="Helvetica" w:cs="Helvetica"/>
          <w:color w:val="313439"/>
        </w:rPr>
        <w:t>cube</w:t>
      </w:r>
      <w:r w:rsidRPr="00464FCB">
        <w:rPr>
          <w:rFonts w:ascii="Helvetica" w:eastAsia="Times New Roman" w:hAnsi="Helvetica" w:cs="Helvetica"/>
          <w:color w:val="313439"/>
          <w:lang w:val="el-GR"/>
        </w:rPr>
        <w:t>», «</w:t>
      </w:r>
      <w:proofErr w:type="spellStart"/>
      <w:r w:rsidRPr="00464FCB">
        <w:rPr>
          <w:rFonts w:ascii="Helvetica" w:eastAsia="Times New Roman" w:hAnsi="Helvetica" w:cs="Helvetica"/>
          <w:color w:val="313439"/>
        </w:rPr>
        <w:t>cubique</w:t>
      </w:r>
      <w:proofErr w:type="spellEnd"/>
      <w:r w:rsidRPr="00464FCB">
        <w:rPr>
          <w:rFonts w:ascii="Helvetica" w:eastAsia="Times New Roman" w:hAnsi="Helvetica" w:cs="Helvetica"/>
          <w:color w:val="313439"/>
          <w:lang w:val="el-GR"/>
        </w:rPr>
        <w:t>» και «</w:t>
      </w:r>
      <w:proofErr w:type="spellStart"/>
      <w:r w:rsidRPr="00464FCB">
        <w:rPr>
          <w:rFonts w:ascii="Helvetica" w:eastAsia="Times New Roman" w:hAnsi="Helvetica" w:cs="Helvetica"/>
          <w:color w:val="313439"/>
        </w:rPr>
        <w:t>cubiste</w:t>
      </w:r>
      <w:proofErr w:type="spellEnd"/>
      <w:r w:rsidRPr="00464FCB">
        <w:rPr>
          <w:rFonts w:ascii="Helvetica" w:eastAsia="Times New Roman" w:hAnsi="Helvetica" w:cs="Helvetica"/>
          <w:color w:val="313439"/>
          <w:lang w:val="el-GR"/>
        </w:rPr>
        <w:t xml:space="preserve">» για να χαρακτηρίσει </w:t>
      </w:r>
      <w:r w:rsidRPr="00464FCB">
        <w:rPr>
          <w:rFonts w:ascii="Helvetica" w:eastAsia="Times New Roman" w:hAnsi="Helvetica" w:cs="Helvetica"/>
          <w:b/>
          <w:color w:val="313439"/>
          <w:lang w:val="el-GR"/>
        </w:rPr>
        <w:t>τους γωνιώδεις όγκους.</w:t>
      </w:r>
      <w:r w:rsidRPr="00464FCB">
        <w:rPr>
          <w:rFonts w:ascii="Helvetica" w:eastAsia="Times New Roman" w:hAnsi="Helvetica" w:cs="Helvetica"/>
          <w:b/>
          <w:color w:val="313439"/>
          <w:lang w:val="el-GR"/>
        </w:rPr>
        <w:br/>
      </w:r>
      <w:r w:rsidRPr="00464FCB">
        <w:rPr>
          <w:rFonts w:ascii="Helvetica" w:eastAsia="Times New Roman" w:hAnsi="Helvetica" w:cs="Helvetica"/>
          <w:b/>
          <w:color w:val="313439"/>
          <w:lang w:val="el-GR"/>
        </w:rPr>
        <w:br/>
      </w:r>
      <w:r w:rsidRPr="00464FCB">
        <w:rPr>
          <w:rFonts w:ascii="Helvetica" w:eastAsia="Times New Roman" w:hAnsi="Helvetica" w:cs="Helvetica"/>
          <w:color w:val="313439"/>
          <w:lang w:val="el-GR"/>
        </w:rPr>
        <w:t xml:space="preserve">Ο κυβισμός άρχισε το 1905-1906, όταν ο </w:t>
      </w:r>
      <w:proofErr w:type="spellStart"/>
      <w:r w:rsidRPr="00464FCB">
        <w:rPr>
          <w:rFonts w:ascii="Helvetica" w:eastAsia="Times New Roman" w:hAnsi="Helvetica" w:cs="Helvetica"/>
          <w:color w:val="313439"/>
          <w:lang w:val="el-GR"/>
        </w:rPr>
        <w:t>Πικάσσο</w:t>
      </w:r>
      <w:proofErr w:type="spellEnd"/>
      <w:r w:rsidRPr="00464FCB">
        <w:rPr>
          <w:rFonts w:ascii="Helvetica" w:eastAsia="Times New Roman" w:hAnsi="Helvetica" w:cs="Helvetica"/>
          <w:color w:val="313439"/>
          <w:lang w:val="el-GR"/>
        </w:rPr>
        <w:t xml:space="preserve"> εγκατέλειψε την προηγούμενη γαλάζια και ροζ ζωγραφική με θέματα αθλίων και σαλτιμπάγκων, χαρακτηριστική για τη συμβολική γραμμικότητά της και τους λεπτούς χρωματικούς τόνους και έστρεψε το ενδιαφέρον του προς τη στερεότερη κατασκευή των μορφών και την απλοποίηση του φυσικού φαινομένου.</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p>
    <w:p w:rsidR="00464FCB" w:rsidRPr="00464FCB" w:rsidRDefault="00464FCB" w:rsidP="00464FCB">
      <w:pPr>
        <w:shd w:val="clear" w:color="auto" w:fill="FFFFFF"/>
        <w:spacing w:after="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lastRenderedPageBreak/>
        <w:t xml:space="preserve">Αυτή η στιγμή της καλλιτεχνικής πορείας του </w:t>
      </w:r>
      <w:proofErr w:type="spellStart"/>
      <w:r w:rsidRPr="00464FCB">
        <w:rPr>
          <w:rFonts w:ascii="Helvetica" w:eastAsia="Times New Roman" w:hAnsi="Helvetica" w:cs="Helvetica"/>
          <w:color w:val="313439"/>
          <w:lang w:val="el-GR"/>
        </w:rPr>
        <w:t>Πικάσσο</w:t>
      </w:r>
      <w:proofErr w:type="spellEnd"/>
      <w:r w:rsidRPr="00464FCB">
        <w:rPr>
          <w:rFonts w:ascii="Helvetica" w:eastAsia="Times New Roman" w:hAnsi="Helvetica" w:cs="Helvetica"/>
          <w:color w:val="313439"/>
          <w:lang w:val="el-GR"/>
        </w:rPr>
        <w:t xml:space="preserve"> τεκμηριώνεται από μια σειρά πινάκων του 1906, όπως η περίφημη προσωπογραφία της Αμερικανίδας </w:t>
      </w:r>
      <w:proofErr w:type="spellStart"/>
      <w:r w:rsidRPr="00464FCB">
        <w:rPr>
          <w:rFonts w:ascii="Helvetica" w:eastAsia="Times New Roman" w:hAnsi="Helvetica" w:cs="Helvetica"/>
          <w:color w:val="313439"/>
          <w:lang w:val="el-GR"/>
        </w:rPr>
        <w:t>Γκέρτρουντ</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Στάιν</w:t>
      </w:r>
      <w:proofErr w:type="spellEnd"/>
      <w:r w:rsidRPr="00464FCB">
        <w:rPr>
          <w:rFonts w:ascii="Helvetica" w:eastAsia="Times New Roman" w:hAnsi="Helvetica" w:cs="Helvetica"/>
          <w:color w:val="313439"/>
          <w:lang w:val="el-GR"/>
        </w:rPr>
        <w:t xml:space="preserve">, όπου η μνημειακή κατασκευή και η απαρχή της </w:t>
      </w:r>
      <w:proofErr w:type="spellStart"/>
      <w:r w:rsidRPr="00464FCB">
        <w:rPr>
          <w:rFonts w:ascii="Helvetica" w:eastAsia="Times New Roman" w:hAnsi="Helvetica" w:cs="Helvetica"/>
          <w:color w:val="313439"/>
          <w:lang w:val="el-GR"/>
        </w:rPr>
        <w:t>γεωμετρικοποιήσεως</w:t>
      </w:r>
      <w:proofErr w:type="spellEnd"/>
      <w:r w:rsidRPr="00464FCB">
        <w:rPr>
          <w:rFonts w:ascii="Helvetica" w:eastAsia="Times New Roman" w:hAnsi="Helvetica" w:cs="Helvetica"/>
          <w:color w:val="313439"/>
          <w:lang w:val="el-GR"/>
        </w:rPr>
        <w:t xml:space="preserve"> των σχημάτων μαρτυρούν την επίδραση του Σεζάν (</w:t>
      </w:r>
      <w:r w:rsidRPr="00464FCB">
        <w:rPr>
          <w:rFonts w:ascii="Helvetica" w:eastAsia="Times New Roman" w:hAnsi="Helvetica" w:cs="Helvetica"/>
          <w:color w:val="313439"/>
        </w:rPr>
        <w:t>Paul</w:t>
      </w:r>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Cezanne</w:t>
      </w:r>
      <w:r w:rsidRPr="00464FCB">
        <w:rPr>
          <w:rFonts w:ascii="Helvetica" w:eastAsia="Times New Roman" w:hAnsi="Helvetica" w:cs="Helvetica"/>
          <w:color w:val="313439"/>
          <w:lang w:val="el-GR"/>
        </w:rPr>
        <w:t xml:space="preserve">). Τον ίδιο χρόνο ο </w:t>
      </w:r>
      <w:proofErr w:type="spellStart"/>
      <w:r w:rsidRPr="00464FCB">
        <w:rPr>
          <w:rFonts w:ascii="Helvetica" w:eastAsia="Times New Roman" w:hAnsi="Helvetica" w:cs="Helvetica"/>
          <w:color w:val="313439"/>
          <w:lang w:val="el-GR"/>
        </w:rPr>
        <w:t>Μπράκ</w:t>
      </w:r>
      <w:proofErr w:type="spellEnd"/>
      <w:r w:rsidRPr="00464FCB">
        <w:rPr>
          <w:rFonts w:ascii="Helvetica" w:eastAsia="Times New Roman" w:hAnsi="Helvetica" w:cs="Helvetica"/>
          <w:color w:val="313439"/>
          <w:lang w:val="el-GR"/>
        </w:rPr>
        <w:t xml:space="preserve"> οδηγήθηκε από τη μελέτη του Σεζάν σε μια στερεότερη ζωγραφική θεμελιωμένη στη σταθερή γε</w:t>
      </w:r>
      <w:r>
        <w:rPr>
          <w:rFonts w:ascii="Helvetica" w:eastAsia="Times New Roman" w:hAnsi="Helvetica" w:cs="Helvetica"/>
          <w:color w:val="313439"/>
          <w:lang w:val="el-GR"/>
        </w:rPr>
        <w:t>ωμετρική κατασκευή. Τόσο ο Πικά</w:t>
      </w:r>
      <w:r w:rsidRPr="00464FCB">
        <w:rPr>
          <w:rFonts w:ascii="Helvetica" w:eastAsia="Times New Roman" w:hAnsi="Helvetica" w:cs="Helvetica"/>
          <w:color w:val="313439"/>
          <w:lang w:val="el-GR"/>
        </w:rPr>
        <w:t xml:space="preserve">σο όσο και ο </w:t>
      </w:r>
      <w:proofErr w:type="spellStart"/>
      <w:r w:rsidRPr="00464FCB">
        <w:rPr>
          <w:rFonts w:ascii="Helvetica" w:eastAsia="Times New Roman" w:hAnsi="Helvetica" w:cs="Helvetica"/>
          <w:color w:val="313439"/>
          <w:lang w:val="el-GR"/>
        </w:rPr>
        <w:t>Μπράκ</w:t>
      </w:r>
      <w:proofErr w:type="spellEnd"/>
      <w:r w:rsidRPr="00464FCB">
        <w:rPr>
          <w:rFonts w:ascii="Helvetica" w:eastAsia="Times New Roman" w:hAnsi="Helvetica" w:cs="Helvetica"/>
          <w:color w:val="313439"/>
          <w:lang w:val="el-GR"/>
        </w:rPr>
        <w:t xml:space="preserve"> στράφηκαν προς τη ζωγραφική του Σεζάν και αναζήτησαν την εκφραστική τάξη και καθαρότητα που ο ίδιος ο Σεζάν είχε σαφώς προσδιορίσει σε ένα γράμμα προς τον φίλο του </w:t>
      </w:r>
      <w:proofErr w:type="spellStart"/>
      <w:r w:rsidRPr="00464FCB">
        <w:rPr>
          <w:rFonts w:ascii="Helvetica" w:eastAsia="Times New Roman" w:hAnsi="Helvetica" w:cs="Helvetica"/>
          <w:color w:val="313439"/>
          <w:lang w:val="el-GR"/>
        </w:rPr>
        <w:t>Εμίλ</w:t>
      </w:r>
      <w:proofErr w:type="spellEnd"/>
      <w:r w:rsidRPr="00464FCB">
        <w:rPr>
          <w:rFonts w:ascii="Helvetica" w:eastAsia="Times New Roman" w:hAnsi="Helvetica" w:cs="Helvetica"/>
          <w:color w:val="313439"/>
          <w:lang w:val="el-GR"/>
        </w:rPr>
        <w:t xml:space="preserve"> Μπερνάρ, ότι η φύση πρέπει να αποδίδεται με κυλίνδρους, σφαίρες και κώνους.</w:t>
      </w:r>
      <w:r w:rsidRPr="00464FCB">
        <w:rPr>
          <w:rFonts w:ascii="Helvetica" w:eastAsia="Times New Roman" w:hAnsi="Helvetica" w:cs="Helvetica"/>
          <w:color w:val="313439"/>
          <w:lang w:val="el-GR"/>
        </w:rPr>
        <w:br/>
      </w:r>
      <w:r w:rsidRPr="00464FCB">
        <w:rPr>
          <w:rFonts w:ascii="Helvetica" w:eastAsia="Times New Roman" w:hAnsi="Helvetica" w:cs="Helvetica"/>
          <w:color w:val="313439"/>
          <w:lang w:val="el-GR"/>
        </w:rPr>
        <w:br/>
        <w:t>Μια πρώτη φάση του κυβισμού, που ονομάζεται συνήθως αναλυτικός κυβισμός, ξεκίνησε από την πρόθεση του Σεζάν να υποβάλει την πραγματικότητα σε λογική ανάλυση, με σκοπό να αποκαλύψει την εσωτερική δομή της και όχι να παρουσιάσει την εξωτερική της εμφάνιση.</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color w:val="313439"/>
        </w:rPr>
        <w:pict>
          <v:rect id="_x0000_i1025" style="width:0;height:1.5pt" o:hralign="center" o:hrstd="t" o:hr="t" fillcolor="gray" stroked="f"/>
        </w:pict>
      </w:r>
    </w:p>
    <w:p w:rsidR="00464FCB" w:rsidRPr="00464FCB" w:rsidRDefault="00464FCB" w:rsidP="00464FCB">
      <w:pPr>
        <w:shd w:val="clear" w:color="auto" w:fill="FFFFFF"/>
        <w:spacing w:after="240" w:line="360" w:lineRule="atLeast"/>
        <w:jc w:val="both"/>
        <w:rPr>
          <w:rFonts w:ascii="Helvetica" w:eastAsia="Times New Roman" w:hAnsi="Helvetica" w:cs="Helvetica"/>
          <w:b/>
          <w:color w:val="313439"/>
          <w:lang w:val="el-GR"/>
        </w:rPr>
      </w:pPr>
      <w:r w:rsidRPr="00464FCB">
        <w:rPr>
          <w:rFonts w:ascii="Helvetica" w:eastAsia="Times New Roman" w:hAnsi="Helvetica" w:cs="Helvetica"/>
          <w:color w:val="313439"/>
          <w:lang w:val="el-GR"/>
        </w:rPr>
        <w:t xml:space="preserve">Εκτός από την επίδραση του Σεζάν, </w:t>
      </w:r>
      <w:r w:rsidRPr="00464FCB">
        <w:rPr>
          <w:rFonts w:ascii="Helvetica" w:eastAsia="Times New Roman" w:hAnsi="Helvetica" w:cs="Helvetica"/>
          <w:b/>
          <w:color w:val="313439"/>
          <w:lang w:val="el-GR"/>
        </w:rPr>
        <w:t xml:space="preserve">αποφασιστικό ρόλο στην εξέλιξη του κυβισμού έπαιξαν η γλυπτική των νέγρων και η τέχνη των πρωτόγονων. Ιδιαίτερα η κυβιστική ζωγραφική του Πικάσο επηρεάστηκε από την γλυπτική των αφρικανών, στην αναζήτηση της απλοποιήσεως και του σχηματισμού των μορφών, όπως αποδεικνύει και το περίφημο έργο του «Οι Δεσποινίδες της Αβινιόν» του 1907. </w:t>
      </w:r>
      <w:r w:rsidRPr="00464FCB">
        <w:rPr>
          <w:rFonts w:ascii="Helvetica" w:eastAsia="Times New Roman" w:hAnsi="Helvetica" w:cs="Helvetica"/>
          <w:color w:val="313439"/>
          <w:lang w:val="el-GR"/>
        </w:rPr>
        <w:t xml:space="preserve">Την εποχή αυτή, από το 1907 έως το 1909, η λεγόμενη </w:t>
      </w:r>
      <w:proofErr w:type="spellStart"/>
      <w:r w:rsidRPr="00464FCB">
        <w:rPr>
          <w:rFonts w:ascii="Helvetica" w:eastAsia="Times New Roman" w:hAnsi="Helvetica" w:cs="Helvetica"/>
          <w:color w:val="313439"/>
          <w:lang w:val="el-GR"/>
        </w:rPr>
        <w:t>Σεζανική</w:t>
      </w:r>
      <w:proofErr w:type="spellEnd"/>
      <w:r w:rsidRPr="00464FCB">
        <w:rPr>
          <w:rFonts w:ascii="Helvetica" w:eastAsia="Times New Roman" w:hAnsi="Helvetica" w:cs="Helvetica"/>
          <w:color w:val="313439"/>
          <w:lang w:val="el-GR"/>
        </w:rPr>
        <w:t xml:space="preserve"> περίοδος, ο Πικάσο και ο </w:t>
      </w:r>
      <w:proofErr w:type="spellStart"/>
      <w:r w:rsidRPr="00464FCB">
        <w:rPr>
          <w:rFonts w:ascii="Helvetica" w:eastAsia="Times New Roman" w:hAnsi="Helvetica" w:cs="Helvetica"/>
          <w:color w:val="313439"/>
          <w:lang w:val="el-GR"/>
        </w:rPr>
        <w:t>Μπράκ</w:t>
      </w:r>
      <w:proofErr w:type="spellEnd"/>
      <w:r w:rsidRPr="00464FCB">
        <w:rPr>
          <w:rFonts w:ascii="Helvetica" w:eastAsia="Times New Roman" w:hAnsi="Helvetica" w:cs="Helvetica"/>
          <w:color w:val="313439"/>
          <w:lang w:val="el-GR"/>
        </w:rPr>
        <w:t xml:space="preserve"> ζωγράφισαν μια σειρά πινάκων στους οποίους η αναλυτική διάσπαση της μορφής που γινόταν με μεγάλη λογική συνέπεια, αλλά και με ελεύθερη φαντασία συνοδευόταν από εξαιρετικό περιορισμό του χρώματος. Παράλληλα δυνάμωνε η τάση της καταργήσεως της τρίτης διαστάσεως και της προβολής όλων των σημείων του αντικειμένου στη δισδιάστατη επιφάνεια του μουσαμά, σε τέτοιο τρόπο ώστε </w:t>
      </w:r>
      <w:r w:rsidRPr="00464FCB">
        <w:rPr>
          <w:rFonts w:ascii="Helvetica" w:eastAsia="Times New Roman" w:hAnsi="Helvetica" w:cs="Helvetica"/>
          <w:b/>
          <w:color w:val="313439"/>
          <w:lang w:val="el-GR"/>
        </w:rPr>
        <w:t>το πραγματικό αντικείμενο να παρουσιάζεται ταυτόχρονα από διάφορες οπτικές γωνίες.</w:t>
      </w:r>
      <w:r w:rsidRPr="00464FCB">
        <w:rPr>
          <w:rFonts w:ascii="Helvetica" w:eastAsia="Times New Roman" w:hAnsi="Helvetica" w:cs="Helvetica"/>
          <w:b/>
          <w:color w:val="313439"/>
        </w:rPr>
        <w:t> </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7FE6DEB2" wp14:editId="56FA4048">
            <wp:extent cx="1714500" cy="1895475"/>
            <wp:effectExtent l="0" t="0" r="0" b="9525"/>
            <wp:docPr id="4" name="Picture 4" descr="bra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aq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895475"/>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proofErr w:type="spellStart"/>
      <w:r w:rsidRPr="00464FCB">
        <w:rPr>
          <w:rFonts w:ascii="Helvetica" w:eastAsia="Times New Roman" w:hAnsi="Helvetica" w:cs="Helvetica"/>
          <w:color w:val="000000"/>
          <w:lang w:val="el-GR"/>
        </w:rPr>
        <w:t>Ζώρζ</w:t>
      </w:r>
      <w:proofErr w:type="spellEnd"/>
      <w:r w:rsidRPr="00464FCB">
        <w:rPr>
          <w:rFonts w:ascii="Helvetica" w:eastAsia="Times New Roman" w:hAnsi="Helvetica" w:cs="Helvetica"/>
          <w:color w:val="000000"/>
          <w:lang w:val="el-GR"/>
        </w:rPr>
        <w:t xml:space="preserve"> </w:t>
      </w:r>
      <w:proofErr w:type="spellStart"/>
      <w:r w:rsidRPr="00464FCB">
        <w:rPr>
          <w:rFonts w:ascii="Helvetica" w:eastAsia="Times New Roman" w:hAnsi="Helvetica" w:cs="Helvetica"/>
          <w:color w:val="000000"/>
          <w:lang w:val="el-GR"/>
        </w:rPr>
        <w:t>Μπράκ</w:t>
      </w:r>
      <w:proofErr w:type="spellEnd"/>
      <w:r w:rsidRPr="00464FCB">
        <w:rPr>
          <w:rFonts w:ascii="Helvetica" w:eastAsia="Times New Roman" w:hAnsi="Helvetica" w:cs="Helvetica"/>
          <w:color w:val="000000"/>
          <w:lang w:val="el-GR"/>
        </w:rPr>
        <w:t xml:space="preserve"> "Σπίτια στο </w:t>
      </w:r>
      <w:proofErr w:type="spellStart"/>
      <w:r w:rsidRPr="00464FCB">
        <w:rPr>
          <w:rFonts w:ascii="Helvetica" w:eastAsia="Times New Roman" w:hAnsi="Helvetica" w:cs="Helvetica"/>
          <w:color w:val="000000"/>
          <w:lang w:val="el-GR"/>
        </w:rPr>
        <w:t>Εστάκ</w:t>
      </w:r>
      <w:proofErr w:type="spellEnd"/>
      <w:r w:rsidRPr="00464FCB">
        <w:rPr>
          <w:rFonts w:ascii="Helvetica" w:eastAsia="Times New Roman" w:hAnsi="Helvetica" w:cs="Helvetica"/>
          <w:color w:val="000000"/>
          <w:lang w:val="el-GR"/>
        </w:rPr>
        <w:t>" (1908)</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rPr>
      </w:pPr>
      <w:r w:rsidRPr="00464FCB">
        <w:rPr>
          <w:rFonts w:ascii="Helvetica" w:eastAsia="Times New Roman" w:hAnsi="Helvetica" w:cs="Helvetica"/>
          <w:color w:val="313439"/>
          <w:lang w:val="el-GR"/>
        </w:rPr>
        <w:lastRenderedPageBreak/>
        <w:t xml:space="preserve">Στη </w:t>
      </w:r>
      <w:proofErr w:type="spellStart"/>
      <w:r w:rsidRPr="00464FCB">
        <w:rPr>
          <w:rFonts w:ascii="Helvetica" w:eastAsia="Times New Roman" w:hAnsi="Helvetica" w:cs="Helvetica"/>
          <w:color w:val="313439"/>
          <w:lang w:val="el-GR"/>
        </w:rPr>
        <w:t>Σεζανική</w:t>
      </w:r>
      <w:proofErr w:type="spellEnd"/>
      <w:r w:rsidRPr="00464FCB">
        <w:rPr>
          <w:rFonts w:ascii="Helvetica" w:eastAsia="Times New Roman" w:hAnsi="Helvetica" w:cs="Helvetica"/>
          <w:color w:val="313439"/>
          <w:lang w:val="el-GR"/>
        </w:rPr>
        <w:t xml:space="preserve"> περίοδο του κυβισμού (1907-1909), η αναγωγή σε γεωμετρικά πρότυπα είναι δραστική. Παραλείπονται οι λεπτομέρειες των πραγμάτων και απαλείφεται κάθε έννοια πρακτικής λειτουργίας. Το χρώμα ανεβοκατεβαίνει σε μια εντυπωσιακά ασκητική κλίμακα, ενώ το φως δεν προέρχεται από μία σαφή πηγή και αλλάζει κατεύθυνση από επιφάνεια σε επιφάνεια πάνω στο ίδιο αντικείμενο. </w:t>
      </w:r>
      <w:r w:rsidRPr="00464FCB">
        <w:rPr>
          <w:rFonts w:ascii="Helvetica" w:eastAsia="Times New Roman" w:hAnsi="Helvetica" w:cs="Helvetica"/>
          <w:b/>
          <w:color w:val="313439"/>
          <w:lang w:val="el-GR"/>
        </w:rPr>
        <w:t>Στην απόδοση του χώρου εγκαταλείπεται η ενότητα της θέασης που είχε επιβάλλει η Αναγέννηση, προϋποθέτοντας ένα σταθερό σημείο για το θεατή, το οποίο υποτίθεται ότι κινείται και βλέπει το αντικείμενο από διαφορετικές πλευρές.</w:t>
      </w:r>
      <w:r w:rsidRPr="00464FCB">
        <w:rPr>
          <w:rFonts w:ascii="Helvetica" w:eastAsia="Times New Roman" w:hAnsi="Helvetica" w:cs="Helvetica"/>
          <w:color w:val="313439"/>
          <w:lang w:val="el-GR"/>
        </w:rPr>
        <w:t xml:space="preserve"> Άρνηση του σταθερού σημείου θέασης και του ενιαίου φωτισμού σημαίνει, σπάσιμο της κλειστότητας, της ψευδαίσθησης που είχε πετύχει η κεντρική προοπτική, ταυτόχρονο τονισμό της περιεκτικότητας της κάθε φόρμας και απώλεια της βεβαιότητας του συνεχούς, εκτεινόμενου στο βάθος χώρου. </w:t>
      </w:r>
      <w:proofErr w:type="spellStart"/>
      <w:proofErr w:type="gramStart"/>
      <w:r w:rsidRPr="00464FCB">
        <w:rPr>
          <w:rFonts w:ascii="Helvetica" w:eastAsia="Times New Roman" w:hAnsi="Helvetica" w:cs="Helvetica"/>
          <w:color w:val="313439"/>
        </w:rPr>
        <w:t>Στ</w:t>
      </w:r>
      <w:proofErr w:type="spellEnd"/>
      <w:r w:rsidRPr="00464FCB">
        <w:rPr>
          <w:rFonts w:ascii="Helvetica" w:eastAsia="Times New Roman" w:hAnsi="Helvetica" w:cs="Helvetica"/>
          <w:color w:val="313439"/>
        </w:rPr>
        <w:t xml:space="preserve">αθερή </w:t>
      </w:r>
      <w:proofErr w:type="spellStart"/>
      <w:r w:rsidRPr="00464FCB">
        <w:rPr>
          <w:rFonts w:ascii="Helvetica" w:eastAsia="Times New Roman" w:hAnsi="Helvetica" w:cs="Helvetica"/>
          <w:color w:val="313439"/>
        </w:rPr>
        <w:t>μένει</w:t>
      </w:r>
      <w:proofErr w:type="spellEnd"/>
      <w:r w:rsidRPr="00464FCB">
        <w:rPr>
          <w:rFonts w:ascii="Helvetica" w:eastAsia="Times New Roman" w:hAnsi="Helvetica" w:cs="Helvetica"/>
          <w:color w:val="313439"/>
        </w:rPr>
        <w:t xml:space="preserve"> η πρα</w:t>
      </w:r>
      <w:proofErr w:type="spellStart"/>
      <w:r w:rsidRPr="00464FCB">
        <w:rPr>
          <w:rFonts w:ascii="Helvetica" w:eastAsia="Times New Roman" w:hAnsi="Helvetica" w:cs="Helvetica"/>
          <w:color w:val="313439"/>
        </w:rPr>
        <w:t>γμ</w:t>
      </w:r>
      <w:proofErr w:type="spellEnd"/>
      <w:r w:rsidRPr="00464FCB">
        <w:rPr>
          <w:rFonts w:ascii="Helvetica" w:eastAsia="Times New Roman" w:hAnsi="Helvetica" w:cs="Helvetica"/>
          <w:color w:val="313439"/>
        </w:rPr>
        <w:t xml:space="preserve">ατικότητα </w:t>
      </w:r>
      <w:proofErr w:type="spellStart"/>
      <w:r w:rsidRPr="00464FCB">
        <w:rPr>
          <w:rFonts w:ascii="Helvetica" w:eastAsia="Times New Roman" w:hAnsi="Helvetica" w:cs="Helvetica"/>
          <w:color w:val="313439"/>
        </w:rPr>
        <w:t>της</w:t>
      </w:r>
      <w:proofErr w:type="spellEnd"/>
      <w:r w:rsidRPr="00464FCB">
        <w:rPr>
          <w:rFonts w:ascii="Helvetica" w:eastAsia="Times New Roman" w:hAnsi="Helvetica" w:cs="Helvetica"/>
          <w:color w:val="313439"/>
        </w:rPr>
        <w:t xml:space="preserve"> επ</w:t>
      </w:r>
      <w:proofErr w:type="spellStart"/>
      <w:r w:rsidRPr="00464FCB">
        <w:rPr>
          <w:rFonts w:ascii="Helvetica" w:eastAsia="Times New Roman" w:hAnsi="Helvetica" w:cs="Helvetica"/>
          <w:color w:val="313439"/>
        </w:rPr>
        <w:t>ιφάνει</w:t>
      </w:r>
      <w:proofErr w:type="spellEnd"/>
      <w:r w:rsidRPr="00464FCB">
        <w:rPr>
          <w:rFonts w:ascii="Helvetica" w:eastAsia="Times New Roman" w:hAnsi="Helvetica" w:cs="Helvetica"/>
          <w:color w:val="313439"/>
        </w:rPr>
        <w:t>ας.</w:t>
      </w:r>
      <w:proofErr w:type="gramEnd"/>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0C44F4A3" wp14:editId="4C69BB19">
            <wp:extent cx="1809750" cy="1485900"/>
            <wp:effectExtent l="0" t="0" r="0" b="0"/>
            <wp:docPr id="5" name="Picture 5" descr="picass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asso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0" cy="14859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proofErr w:type="spellStart"/>
      <w:r w:rsidRPr="00464FCB">
        <w:rPr>
          <w:rFonts w:ascii="Helvetica" w:eastAsia="Times New Roman" w:hAnsi="Helvetica" w:cs="Helvetica"/>
          <w:color w:val="000000"/>
          <w:lang w:val="el-GR"/>
        </w:rPr>
        <w:t>Πικάσσο</w:t>
      </w:r>
      <w:proofErr w:type="spellEnd"/>
      <w:r w:rsidRPr="00464FCB">
        <w:rPr>
          <w:rFonts w:ascii="Helvetica" w:eastAsia="Times New Roman" w:hAnsi="Helvetica" w:cs="Helvetica"/>
          <w:color w:val="000000"/>
          <w:lang w:val="el-GR"/>
        </w:rPr>
        <w:t xml:space="preserve"> "Βιολί και σταφύλια" (1912)</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Στον αναλυτικό κυβισμό (1909-1912) του Πικάσο και του </w:t>
      </w:r>
      <w:proofErr w:type="spellStart"/>
      <w:r w:rsidRPr="00464FCB">
        <w:rPr>
          <w:rFonts w:ascii="Helvetica" w:eastAsia="Times New Roman" w:hAnsi="Helvetica" w:cs="Helvetica"/>
          <w:color w:val="313439"/>
          <w:lang w:val="el-GR"/>
        </w:rPr>
        <w:t>Μπράκ</w:t>
      </w:r>
      <w:proofErr w:type="spellEnd"/>
      <w:r w:rsidRPr="00464FCB">
        <w:rPr>
          <w:rFonts w:ascii="Helvetica" w:eastAsia="Times New Roman" w:hAnsi="Helvetica" w:cs="Helvetica"/>
          <w:color w:val="313439"/>
          <w:lang w:val="el-GR"/>
        </w:rPr>
        <w:t xml:space="preserve"> ξεχωρίζει μια πρώτη παραστατική υποπερίοδος, με έντονη την επίδραση του Σεζάν και της αφρικανικής τέχνης και μια δεύτερη φάση, κλασική ή ηρωική, κατά την οποία σημειώνεται μια αποφασιστική απομάκρυνση από τα πρότυπα της φυσικής πραγματικότητας. Αυτή είναι η λεγόμενη ερμητική περίοδος, που τα έργα γίνονται δυσανάγνωστα. </w:t>
      </w:r>
      <w:r w:rsidRPr="00464FCB">
        <w:rPr>
          <w:rFonts w:ascii="Helvetica" w:eastAsia="Times New Roman" w:hAnsi="Helvetica" w:cs="Helvetica"/>
          <w:b/>
          <w:color w:val="313439"/>
          <w:lang w:val="el-GR"/>
        </w:rPr>
        <w:t>Στον αναλυτικό κυβισμό παραμερίζονται τα τοπιογραφικά θέματα, στρέφονται κυρίως στην ανθρώπινη μορφή και τη νεκρή φύση. Η ανάλυση του αντικειμένου απελευθερώνει τη φόρμα και υποβαθμίζεται ο παράγοντας χρώμα.</w:t>
      </w:r>
      <w:r w:rsidRPr="00464FCB">
        <w:rPr>
          <w:rFonts w:ascii="Helvetica" w:eastAsia="Times New Roman" w:hAnsi="Helvetica" w:cs="Helvetica"/>
          <w:color w:val="313439"/>
          <w:lang w:val="el-GR"/>
        </w:rPr>
        <w:t xml:space="preserve"> Καταστρέφεται η ενιαία σύλληψη του χώρου και το πλαίσιο του πίνακα. Ο ζωγράφος είναι σαν να κινείται γύρω από τα αντικείμενα, συγκρατεί αναλύοντας τα σημαντικότερα δεδομένα της μορφικής δομής τους και τα ανασυνθέτει με καθαρά αισθητική πλέον πρόθεση.</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color w:val="313439"/>
        </w:rPr>
        <w:pict>
          <v:rect id="_x0000_i1026" style="width:0;height:1.5pt" o:hralign="center" o:hrstd="t" o:hr="t" fillcolor="gray" stroked="f"/>
        </w:pic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rPr>
      </w:pP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lastRenderedPageBreak/>
        <w:drawing>
          <wp:inline distT="0" distB="0" distL="0" distR="0" wp14:anchorId="438BF9C3" wp14:editId="6BF978C4">
            <wp:extent cx="1171575" cy="1905000"/>
            <wp:effectExtent l="0" t="0" r="9525" b="0"/>
            <wp:docPr id="6" name="Picture 6" descr="braqu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aque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1575" cy="19050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jc w:val="right"/>
        <w:rPr>
          <w:rFonts w:ascii="Helvetica" w:eastAsia="Times New Roman" w:hAnsi="Helvetica" w:cs="Helvetica"/>
          <w:color w:val="000000"/>
          <w:lang w:val="el-GR"/>
        </w:rPr>
      </w:pPr>
      <w:proofErr w:type="spellStart"/>
      <w:r w:rsidRPr="00464FCB">
        <w:rPr>
          <w:rFonts w:ascii="Helvetica" w:eastAsia="Times New Roman" w:hAnsi="Helvetica" w:cs="Helvetica"/>
          <w:color w:val="000000"/>
          <w:lang w:val="el-GR"/>
        </w:rPr>
        <w:t>Ζώρζ</w:t>
      </w:r>
      <w:proofErr w:type="spellEnd"/>
      <w:r w:rsidRPr="00464FCB">
        <w:rPr>
          <w:rFonts w:ascii="Helvetica" w:eastAsia="Times New Roman" w:hAnsi="Helvetica" w:cs="Helvetica"/>
          <w:color w:val="000000"/>
          <w:lang w:val="el-GR"/>
        </w:rPr>
        <w:t xml:space="preserve"> </w:t>
      </w:r>
      <w:proofErr w:type="spellStart"/>
      <w:r w:rsidRPr="00464FCB">
        <w:rPr>
          <w:rFonts w:ascii="Helvetica" w:eastAsia="Times New Roman" w:hAnsi="Helvetica" w:cs="Helvetica"/>
          <w:color w:val="000000"/>
          <w:lang w:val="el-GR"/>
        </w:rPr>
        <w:t>Μπράκ</w:t>
      </w:r>
      <w:proofErr w:type="spellEnd"/>
      <w:r w:rsidRPr="00464FCB">
        <w:rPr>
          <w:rFonts w:ascii="Helvetica" w:eastAsia="Times New Roman" w:hAnsi="Helvetica" w:cs="Helvetica"/>
          <w:color w:val="000000"/>
          <w:lang w:val="el-GR"/>
        </w:rPr>
        <w:t xml:space="preserve"> "Νεκρή φύση με βιολί και κανάτα" (1909-10)</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Μετά την καταστροφή της ενιαίας σύλληψης του χώρου, </w:t>
      </w:r>
      <w:r w:rsidRPr="00464FCB">
        <w:rPr>
          <w:rFonts w:ascii="Helvetica" w:eastAsia="Times New Roman" w:hAnsi="Helvetica" w:cs="Helvetica"/>
          <w:b/>
          <w:color w:val="313439"/>
          <w:lang w:val="el-GR"/>
        </w:rPr>
        <w:t xml:space="preserve">ο Πικάσο και ο </w:t>
      </w:r>
      <w:proofErr w:type="spellStart"/>
      <w:r w:rsidRPr="00464FCB">
        <w:rPr>
          <w:rFonts w:ascii="Helvetica" w:eastAsia="Times New Roman" w:hAnsi="Helvetica" w:cs="Helvetica"/>
          <w:b/>
          <w:color w:val="313439"/>
          <w:lang w:val="el-GR"/>
        </w:rPr>
        <w:t>Μπράκ</w:t>
      </w:r>
      <w:proofErr w:type="spellEnd"/>
      <w:r w:rsidRPr="00464FCB">
        <w:rPr>
          <w:rFonts w:ascii="Helvetica" w:eastAsia="Times New Roman" w:hAnsi="Helvetica" w:cs="Helvetica"/>
          <w:b/>
          <w:color w:val="313439"/>
          <w:lang w:val="el-GR"/>
        </w:rPr>
        <w:t>, προχώρησαν στη διάλυση του συμπαγούς των αντικειμένων. Οι όγκοι κομματιάζονται και σκορπίζονται, έτσι βλέπουμε τις επιφάνειες από αδιαφανείς να γίνονται διάφανες και να χάνονται. Οι γραμμές παύουν να είναι μονοσήμαντες. Δεν ξεχωρίζεις που σταματούν τα αντικείμενα και που αρχίζει ο χώρος. Το φόντο είναι αφηρημένο και δεν επιτρέπει προσανατολισμό. Στο χρώμα διαφαίνεται η τάση προς τη μονοχρωμία. Το μορφικό λεξιλόγιο περιορίζεται, υπάρχουν μόνο ευθείες και καμπύλες.</w:t>
      </w:r>
      <w:r w:rsidRPr="00464FCB">
        <w:rPr>
          <w:rFonts w:ascii="Helvetica" w:eastAsia="Times New Roman" w:hAnsi="Helvetica" w:cs="Helvetica"/>
          <w:color w:val="313439"/>
          <w:lang w:val="el-GR"/>
        </w:rPr>
        <w:t xml:space="preserve"> Η ψευδαίσθηση χάνεται, τα αντικείμενα δεν αναγνωρίζονται και γίνονται διφορούμενα.</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10A21537" wp14:editId="3514A6EA">
            <wp:extent cx="1238250" cy="1847850"/>
            <wp:effectExtent l="0" t="0" r="0" b="0"/>
            <wp:docPr id="7" name="Picture 7" descr="braqu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raque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184785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proofErr w:type="spellStart"/>
      <w:r w:rsidRPr="00464FCB">
        <w:rPr>
          <w:rFonts w:ascii="Helvetica" w:eastAsia="Times New Roman" w:hAnsi="Helvetica" w:cs="Helvetica"/>
          <w:color w:val="000000"/>
          <w:lang w:val="el-GR"/>
        </w:rPr>
        <w:t>Ζώρζ</w:t>
      </w:r>
      <w:proofErr w:type="spellEnd"/>
      <w:r w:rsidRPr="00464FCB">
        <w:rPr>
          <w:rFonts w:ascii="Helvetica" w:eastAsia="Times New Roman" w:hAnsi="Helvetica" w:cs="Helvetica"/>
          <w:color w:val="000000"/>
          <w:lang w:val="el-GR"/>
        </w:rPr>
        <w:t xml:space="preserve"> </w:t>
      </w:r>
      <w:proofErr w:type="spellStart"/>
      <w:r w:rsidRPr="00464FCB">
        <w:rPr>
          <w:rFonts w:ascii="Helvetica" w:eastAsia="Times New Roman" w:hAnsi="Helvetica" w:cs="Helvetica"/>
          <w:color w:val="000000"/>
          <w:lang w:val="el-GR"/>
        </w:rPr>
        <w:t>Μπράκ</w:t>
      </w:r>
      <w:proofErr w:type="spellEnd"/>
      <w:r w:rsidRPr="00464FCB">
        <w:rPr>
          <w:rFonts w:ascii="Helvetica" w:eastAsia="Times New Roman" w:hAnsi="Helvetica" w:cs="Helvetica"/>
          <w:color w:val="000000"/>
          <w:lang w:val="el-GR"/>
        </w:rPr>
        <w:t xml:space="preserve"> "Ο Πορτογάλος" (1911)</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Ο κυριότερος υποστηρικτής του κυβισμού την εποχή εκείνη ήταν ο Γερμανός </w:t>
      </w:r>
      <w:proofErr w:type="spellStart"/>
      <w:r w:rsidRPr="00464FCB">
        <w:rPr>
          <w:rFonts w:ascii="Helvetica" w:eastAsia="Times New Roman" w:hAnsi="Helvetica" w:cs="Helvetica"/>
          <w:color w:val="313439"/>
          <w:lang w:val="el-GR"/>
        </w:rPr>
        <w:t>Ντάνιελ</w:t>
      </w:r>
      <w:proofErr w:type="spellEnd"/>
      <w:r w:rsidRPr="00464FCB">
        <w:rPr>
          <w:rFonts w:ascii="Helvetica" w:eastAsia="Times New Roman" w:hAnsi="Helvetica" w:cs="Helvetica"/>
          <w:color w:val="313439"/>
          <w:lang w:val="el-GR"/>
        </w:rPr>
        <w:t xml:space="preserve"> Χένρυ </w:t>
      </w:r>
      <w:proofErr w:type="spellStart"/>
      <w:r w:rsidRPr="00464FCB">
        <w:rPr>
          <w:rFonts w:ascii="Helvetica" w:eastAsia="Times New Roman" w:hAnsi="Helvetica" w:cs="Helvetica"/>
          <w:color w:val="313439"/>
          <w:lang w:val="el-GR"/>
        </w:rPr>
        <w:t>Κανβάιλερ</w:t>
      </w:r>
      <w:proofErr w:type="spellEnd"/>
      <w:r w:rsidRPr="00464FCB">
        <w:rPr>
          <w:rFonts w:ascii="Helvetica" w:eastAsia="Times New Roman" w:hAnsi="Helvetica" w:cs="Helvetica"/>
          <w:color w:val="313439"/>
          <w:lang w:val="el-GR"/>
        </w:rPr>
        <w:t xml:space="preserve"> που το 1907 άνοιξε στο Παρίσι ένα κατάστημα έργων τέχνης και εξέθεσε τους πρώτους κυβιστικούς πίνακες. Τον επόμενο χρόνο ιδρύθηκε η ομάδα του «</w:t>
      </w:r>
      <w:r w:rsidRPr="00464FCB">
        <w:rPr>
          <w:rFonts w:ascii="Helvetica" w:eastAsia="Times New Roman" w:hAnsi="Helvetica" w:cs="Helvetica"/>
          <w:color w:val="313439"/>
        </w:rPr>
        <w:t>Bateau</w:t>
      </w:r>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rPr>
        <w:t>Lavoir</w:t>
      </w:r>
      <w:proofErr w:type="spellEnd"/>
      <w:r w:rsidRPr="00464FCB">
        <w:rPr>
          <w:rFonts w:ascii="Helvetica" w:eastAsia="Times New Roman" w:hAnsi="Helvetica" w:cs="Helvetica"/>
          <w:color w:val="313439"/>
          <w:lang w:val="el-GR"/>
        </w:rPr>
        <w:t xml:space="preserve">», ενός παλαιού κτιρίου της Μονμάρτης, όπου πολλοί καλλιτέχνες της εποχής κατοικούσαν και είχαν τα εργαστήριά τους. Ήταν ένα είδος κοινοβίου που συγκέντρωνε εκτός από τον Πικάσο και τον </w:t>
      </w:r>
      <w:proofErr w:type="spellStart"/>
      <w:r w:rsidRPr="00464FCB">
        <w:rPr>
          <w:rFonts w:ascii="Helvetica" w:eastAsia="Times New Roman" w:hAnsi="Helvetica" w:cs="Helvetica"/>
          <w:color w:val="313439"/>
          <w:lang w:val="el-GR"/>
        </w:rPr>
        <w:t>Μπράκ</w:t>
      </w:r>
      <w:proofErr w:type="spellEnd"/>
      <w:r w:rsidRPr="00464FCB">
        <w:rPr>
          <w:rFonts w:ascii="Helvetica" w:eastAsia="Times New Roman" w:hAnsi="Helvetica" w:cs="Helvetica"/>
          <w:color w:val="313439"/>
          <w:lang w:val="el-GR"/>
        </w:rPr>
        <w:t xml:space="preserve"> πολλούς καλλιτέχνες, κριτικούς και λογοτέχνες, όπως τον </w:t>
      </w:r>
      <w:proofErr w:type="spellStart"/>
      <w:r w:rsidRPr="00464FCB">
        <w:rPr>
          <w:rFonts w:ascii="Helvetica" w:eastAsia="Times New Roman" w:hAnsi="Helvetica" w:cs="Helvetica"/>
          <w:color w:val="313439"/>
          <w:lang w:val="el-GR"/>
        </w:rPr>
        <w:t>Ανρί</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Ματίς</w:t>
      </w:r>
      <w:proofErr w:type="spellEnd"/>
      <w:r w:rsidRPr="00464FCB">
        <w:rPr>
          <w:rFonts w:ascii="Helvetica" w:eastAsia="Times New Roman" w:hAnsi="Helvetica" w:cs="Helvetica"/>
          <w:color w:val="313439"/>
          <w:lang w:val="el-GR"/>
        </w:rPr>
        <w:t xml:space="preserve">, τον Αντρέ </w:t>
      </w:r>
      <w:proofErr w:type="spellStart"/>
      <w:r w:rsidRPr="00464FCB">
        <w:rPr>
          <w:rFonts w:ascii="Helvetica" w:eastAsia="Times New Roman" w:hAnsi="Helvetica" w:cs="Helvetica"/>
          <w:color w:val="313439"/>
          <w:lang w:val="el-GR"/>
        </w:rPr>
        <w:t>Ντεραίν</w:t>
      </w:r>
      <w:proofErr w:type="spellEnd"/>
      <w:r w:rsidRPr="00464FCB">
        <w:rPr>
          <w:rFonts w:ascii="Helvetica" w:eastAsia="Times New Roman" w:hAnsi="Helvetica" w:cs="Helvetica"/>
          <w:color w:val="313439"/>
          <w:lang w:val="el-GR"/>
        </w:rPr>
        <w:t xml:space="preserve">, τον </w:t>
      </w:r>
      <w:proofErr w:type="spellStart"/>
      <w:r w:rsidRPr="00464FCB">
        <w:rPr>
          <w:rFonts w:ascii="Helvetica" w:eastAsia="Times New Roman" w:hAnsi="Helvetica" w:cs="Helvetica"/>
          <w:color w:val="313439"/>
          <w:lang w:val="el-GR"/>
        </w:rPr>
        <w:t>Ραούλ</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Ντυφύ</w:t>
      </w:r>
      <w:proofErr w:type="spellEnd"/>
      <w:r w:rsidRPr="00464FCB">
        <w:rPr>
          <w:rFonts w:ascii="Helvetica" w:eastAsia="Times New Roman" w:hAnsi="Helvetica" w:cs="Helvetica"/>
          <w:color w:val="313439"/>
          <w:lang w:val="el-GR"/>
        </w:rPr>
        <w:t xml:space="preserve">, τη Μαρί </w:t>
      </w:r>
      <w:proofErr w:type="spellStart"/>
      <w:r w:rsidRPr="00464FCB">
        <w:rPr>
          <w:rFonts w:ascii="Helvetica" w:eastAsia="Times New Roman" w:hAnsi="Helvetica" w:cs="Helvetica"/>
          <w:color w:val="313439"/>
          <w:lang w:val="el-GR"/>
        </w:rPr>
        <w:t>Λορανσέν</w:t>
      </w:r>
      <w:proofErr w:type="spellEnd"/>
      <w:r w:rsidRPr="00464FCB">
        <w:rPr>
          <w:rFonts w:ascii="Helvetica" w:eastAsia="Times New Roman" w:hAnsi="Helvetica" w:cs="Helvetica"/>
          <w:color w:val="313439"/>
          <w:lang w:val="el-GR"/>
        </w:rPr>
        <w:t xml:space="preserve">, τον </w:t>
      </w:r>
      <w:proofErr w:type="spellStart"/>
      <w:r w:rsidRPr="00464FCB">
        <w:rPr>
          <w:rFonts w:ascii="Helvetica" w:eastAsia="Times New Roman" w:hAnsi="Helvetica" w:cs="Helvetica"/>
          <w:color w:val="313439"/>
          <w:lang w:val="el-GR"/>
        </w:rPr>
        <w:t>Αμεντέο</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Μοντιλιάνι</w:t>
      </w:r>
      <w:proofErr w:type="spellEnd"/>
      <w:r w:rsidRPr="00464FCB">
        <w:rPr>
          <w:rFonts w:ascii="Helvetica" w:eastAsia="Times New Roman" w:hAnsi="Helvetica" w:cs="Helvetica"/>
          <w:color w:val="313439"/>
          <w:lang w:val="el-GR"/>
        </w:rPr>
        <w:t xml:space="preserve">, τον </w:t>
      </w:r>
      <w:proofErr w:type="spellStart"/>
      <w:r w:rsidRPr="00464FCB">
        <w:rPr>
          <w:rFonts w:ascii="Helvetica" w:eastAsia="Times New Roman" w:hAnsi="Helvetica" w:cs="Helvetica"/>
          <w:color w:val="313439"/>
          <w:lang w:val="el-GR"/>
        </w:rPr>
        <w:t>Μωρίς</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Ουτριλλό</w:t>
      </w:r>
      <w:proofErr w:type="spellEnd"/>
      <w:r w:rsidRPr="00464FCB">
        <w:rPr>
          <w:rFonts w:ascii="Helvetica" w:eastAsia="Times New Roman" w:hAnsi="Helvetica" w:cs="Helvetica"/>
          <w:color w:val="313439"/>
          <w:lang w:val="el-GR"/>
        </w:rPr>
        <w:t xml:space="preserve">, τον Ζαν </w:t>
      </w:r>
      <w:proofErr w:type="spellStart"/>
      <w:r w:rsidRPr="00464FCB">
        <w:rPr>
          <w:rFonts w:ascii="Helvetica" w:eastAsia="Times New Roman" w:hAnsi="Helvetica" w:cs="Helvetica"/>
          <w:color w:val="313439"/>
          <w:lang w:val="el-GR"/>
        </w:rPr>
        <w:t>Μέτσινγκερ</w:t>
      </w:r>
      <w:proofErr w:type="spellEnd"/>
      <w:r w:rsidRPr="00464FCB">
        <w:rPr>
          <w:rFonts w:ascii="Helvetica" w:eastAsia="Times New Roman" w:hAnsi="Helvetica" w:cs="Helvetica"/>
          <w:color w:val="313439"/>
          <w:lang w:val="el-GR"/>
        </w:rPr>
        <w:t xml:space="preserve">, τον </w:t>
      </w:r>
      <w:proofErr w:type="spellStart"/>
      <w:r w:rsidRPr="00464FCB">
        <w:rPr>
          <w:rFonts w:ascii="Helvetica" w:eastAsia="Times New Roman" w:hAnsi="Helvetica" w:cs="Helvetica"/>
          <w:color w:val="313439"/>
          <w:lang w:val="el-GR"/>
        </w:rPr>
        <w:t>Λουΐ</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Μαρκούσσις</w:t>
      </w:r>
      <w:proofErr w:type="spellEnd"/>
      <w:r w:rsidRPr="00464FCB">
        <w:rPr>
          <w:rFonts w:ascii="Helvetica" w:eastAsia="Times New Roman" w:hAnsi="Helvetica" w:cs="Helvetica"/>
          <w:color w:val="313439"/>
          <w:lang w:val="el-GR"/>
        </w:rPr>
        <w:t xml:space="preserve">, τον Γκυγιώμ </w:t>
      </w:r>
      <w:proofErr w:type="spellStart"/>
      <w:r w:rsidRPr="00464FCB">
        <w:rPr>
          <w:rFonts w:ascii="Helvetica" w:eastAsia="Times New Roman" w:hAnsi="Helvetica" w:cs="Helvetica"/>
          <w:color w:val="313439"/>
          <w:lang w:val="el-GR"/>
        </w:rPr>
        <w:t>Απολλιναίρ</w:t>
      </w:r>
      <w:proofErr w:type="spellEnd"/>
      <w:r w:rsidRPr="00464FCB">
        <w:rPr>
          <w:rFonts w:ascii="Helvetica" w:eastAsia="Times New Roman" w:hAnsi="Helvetica" w:cs="Helvetica"/>
          <w:color w:val="313439"/>
          <w:lang w:val="el-GR"/>
        </w:rPr>
        <w:t xml:space="preserve">, τον Αντρέ </w:t>
      </w:r>
      <w:proofErr w:type="spellStart"/>
      <w:r w:rsidRPr="00464FCB">
        <w:rPr>
          <w:rFonts w:ascii="Helvetica" w:eastAsia="Times New Roman" w:hAnsi="Helvetica" w:cs="Helvetica"/>
          <w:color w:val="313439"/>
          <w:lang w:val="el-GR"/>
        </w:rPr>
        <w:t>Σαλμόν</w:t>
      </w:r>
      <w:proofErr w:type="spellEnd"/>
      <w:r w:rsidRPr="00464FCB">
        <w:rPr>
          <w:rFonts w:ascii="Helvetica" w:eastAsia="Times New Roman" w:hAnsi="Helvetica" w:cs="Helvetica"/>
          <w:color w:val="313439"/>
          <w:lang w:val="el-GR"/>
        </w:rPr>
        <w:t xml:space="preserve">, τον </w:t>
      </w:r>
      <w:proofErr w:type="spellStart"/>
      <w:r w:rsidRPr="00464FCB">
        <w:rPr>
          <w:rFonts w:ascii="Helvetica" w:eastAsia="Times New Roman" w:hAnsi="Helvetica" w:cs="Helvetica"/>
          <w:color w:val="313439"/>
          <w:lang w:val="el-GR"/>
        </w:rPr>
        <w:lastRenderedPageBreak/>
        <w:t>Αλφρέ</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Ζαρρύ</w:t>
      </w:r>
      <w:proofErr w:type="spellEnd"/>
      <w:r w:rsidRPr="00464FCB">
        <w:rPr>
          <w:rFonts w:ascii="Helvetica" w:eastAsia="Times New Roman" w:hAnsi="Helvetica" w:cs="Helvetica"/>
          <w:color w:val="313439"/>
          <w:lang w:val="el-GR"/>
        </w:rPr>
        <w:t xml:space="preserve">, τον Μαξ </w:t>
      </w:r>
      <w:proofErr w:type="spellStart"/>
      <w:r w:rsidRPr="00464FCB">
        <w:rPr>
          <w:rFonts w:ascii="Helvetica" w:eastAsia="Times New Roman" w:hAnsi="Helvetica" w:cs="Helvetica"/>
          <w:color w:val="313439"/>
          <w:lang w:val="el-GR"/>
        </w:rPr>
        <w:t>Ζακόμπ</w:t>
      </w:r>
      <w:proofErr w:type="spellEnd"/>
      <w:r w:rsidRPr="00464FCB">
        <w:rPr>
          <w:rFonts w:ascii="Helvetica" w:eastAsia="Times New Roman" w:hAnsi="Helvetica" w:cs="Helvetica"/>
          <w:color w:val="313439"/>
          <w:lang w:val="el-GR"/>
        </w:rPr>
        <w:t xml:space="preserve">, τον Πωλ </w:t>
      </w:r>
      <w:proofErr w:type="spellStart"/>
      <w:r w:rsidRPr="00464FCB">
        <w:rPr>
          <w:rFonts w:ascii="Helvetica" w:eastAsia="Times New Roman" w:hAnsi="Helvetica" w:cs="Helvetica"/>
          <w:color w:val="313439"/>
          <w:lang w:val="el-GR"/>
        </w:rPr>
        <w:t>Ραινάλ</w:t>
      </w:r>
      <w:proofErr w:type="spellEnd"/>
      <w:r w:rsidRPr="00464FCB">
        <w:rPr>
          <w:rFonts w:ascii="Helvetica" w:eastAsia="Times New Roman" w:hAnsi="Helvetica" w:cs="Helvetica"/>
          <w:color w:val="313439"/>
          <w:lang w:val="el-GR"/>
        </w:rPr>
        <w:t xml:space="preserve">, τη </w:t>
      </w:r>
      <w:proofErr w:type="spellStart"/>
      <w:r w:rsidRPr="00464FCB">
        <w:rPr>
          <w:rFonts w:ascii="Helvetica" w:eastAsia="Times New Roman" w:hAnsi="Helvetica" w:cs="Helvetica"/>
          <w:color w:val="313439"/>
          <w:lang w:val="el-GR"/>
        </w:rPr>
        <w:t>Γκέρτρουντ</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Στάιν</w:t>
      </w:r>
      <w:proofErr w:type="spellEnd"/>
      <w:r w:rsidRPr="00464FCB">
        <w:rPr>
          <w:rFonts w:ascii="Helvetica" w:eastAsia="Times New Roman" w:hAnsi="Helvetica" w:cs="Helvetica"/>
          <w:color w:val="313439"/>
          <w:lang w:val="el-GR"/>
        </w:rPr>
        <w:t xml:space="preserve"> και μερικούς εμπόρους τέχνης όπως τον </w:t>
      </w:r>
      <w:proofErr w:type="spellStart"/>
      <w:r w:rsidRPr="00464FCB">
        <w:rPr>
          <w:rFonts w:ascii="Helvetica" w:eastAsia="Times New Roman" w:hAnsi="Helvetica" w:cs="Helvetica"/>
          <w:color w:val="313439"/>
          <w:lang w:val="el-GR"/>
        </w:rPr>
        <w:t>Αμπρουάζ</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Βολλάρ</w:t>
      </w:r>
      <w:proofErr w:type="spellEnd"/>
      <w:r w:rsidRPr="00464FCB">
        <w:rPr>
          <w:rFonts w:ascii="Helvetica" w:eastAsia="Times New Roman" w:hAnsi="Helvetica" w:cs="Helvetica"/>
          <w:color w:val="313439"/>
          <w:lang w:val="el-GR"/>
        </w:rPr>
        <w:t xml:space="preserve"> και τον </w:t>
      </w:r>
      <w:proofErr w:type="spellStart"/>
      <w:r w:rsidRPr="00464FCB">
        <w:rPr>
          <w:rFonts w:ascii="Helvetica" w:eastAsia="Times New Roman" w:hAnsi="Helvetica" w:cs="Helvetica"/>
          <w:color w:val="313439"/>
          <w:lang w:val="el-GR"/>
        </w:rPr>
        <w:t>Κανβάιλερ</w:t>
      </w:r>
      <w:proofErr w:type="spellEnd"/>
      <w:r w:rsidRPr="00464FCB">
        <w:rPr>
          <w:rFonts w:ascii="Helvetica" w:eastAsia="Times New Roman" w:hAnsi="Helvetica" w:cs="Helvetica"/>
          <w:color w:val="313439"/>
          <w:lang w:val="el-GR"/>
        </w:rPr>
        <w:t>.</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4FB29EF4" wp14:editId="1288D0C8">
            <wp:extent cx="1333500" cy="1876425"/>
            <wp:effectExtent l="0" t="0" r="0" b="9525"/>
            <wp:docPr id="8" name="Picture 8" descr="picass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casso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3500" cy="1876425"/>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jc w:val="right"/>
        <w:rPr>
          <w:rFonts w:ascii="Helvetica" w:eastAsia="Times New Roman" w:hAnsi="Helvetica" w:cs="Helvetica"/>
          <w:color w:val="000000"/>
        </w:rPr>
      </w:pPr>
      <w:proofErr w:type="spellStart"/>
      <w:r>
        <w:rPr>
          <w:rFonts w:ascii="Helvetica" w:eastAsia="Times New Roman" w:hAnsi="Helvetica" w:cs="Helvetica"/>
          <w:color w:val="000000"/>
        </w:rPr>
        <w:t>Πικά</w:t>
      </w:r>
      <w:r w:rsidRPr="00464FCB">
        <w:rPr>
          <w:rFonts w:ascii="Helvetica" w:eastAsia="Times New Roman" w:hAnsi="Helvetica" w:cs="Helvetica"/>
          <w:color w:val="000000"/>
        </w:rPr>
        <w:t>σο</w:t>
      </w:r>
      <w:proofErr w:type="spellEnd"/>
      <w:r w:rsidRPr="00464FCB">
        <w:rPr>
          <w:rFonts w:ascii="Helvetica" w:eastAsia="Times New Roman" w:hAnsi="Helvetica" w:cs="Helvetica"/>
          <w:color w:val="000000"/>
        </w:rPr>
        <w:t xml:space="preserve"> "</w:t>
      </w:r>
      <w:proofErr w:type="spellStart"/>
      <w:r w:rsidRPr="00464FCB">
        <w:rPr>
          <w:rFonts w:ascii="Helvetica" w:eastAsia="Times New Roman" w:hAnsi="Helvetica" w:cs="Helvetica"/>
          <w:color w:val="000000"/>
        </w:rPr>
        <w:t>Πορτρέτο</w:t>
      </w:r>
      <w:proofErr w:type="spellEnd"/>
      <w:r w:rsidRPr="00464FCB">
        <w:rPr>
          <w:rFonts w:ascii="Helvetica" w:eastAsia="Times New Roman" w:hAnsi="Helvetica" w:cs="Helvetica"/>
          <w:color w:val="000000"/>
        </w:rPr>
        <w:t xml:space="preserve"> </w:t>
      </w:r>
      <w:proofErr w:type="spellStart"/>
      <w:r w:rsidRPr="00464FCB">
        <w:rPr>
          <w:rFonts w:ascii="Helvetica" w:eastAsia="Times New Roman" w:hAnsi="Helvetica" w:cs="Helvetica"/>
          <w:color w:val="000000"/>
        </w:rPr>
        <w:t>του</w:t>
      </w:r>
      <w:proofErr w:type="spellEnd"/>
      <w:r w:rsidRPr="00464FCB">
        <w:rPr>
          <w:rFonts w:ascii="Helvetica" w:eastAsia="Times New Roman" w:hAnsi="Helvetica" w:cs="Helvetica"/>
          <w:color w:val="000000"/>
        </w:rPr>
        <w:t xml:space="preserve"> </w:t>
      </w:r>
      <w:proofErr w:type="spellStart"/>
      <w:r w:rsidRPr="00464FCB">
        <w:rPr>
          <w:rFonts w:ascii="Helvetica" w:eastAsia="Times New Roman" w:hAnsi="Helvetica" w:cs="Helvetica"/>
          <w:color w:val="000000"/>
        </w:rPr>
        <w:t>Ambroise</w:t>
      </w:r>
      <w:proofErr w:type="spellEnd"/>
      <w:r w:rsidRPr="00464FCB">
        <w:rPr>
          <w:rFonts w:ascii="Helvetica" w:eastAsia="Times New Roman" w:hAnsi="Helvetica" w:cs="Helvetica"/>
          <w:color w:val="000000"/>
        </w:rPr>
        <w:t xml:space="preserve"> </w:t>
      </w:r>
      <w:proofErr w:type="spellStart"/>
      <w:r w:rsidRPr="00464FCB">
        <w:rPr>
          <w:rFonts w:ascii="Helvetica" w:eastAsia="Times New Roman" w:hAnsi="Helvetica" w:cs="Helvetica"/>
          <w:color w:val="000000"/>
        </w:rPr>
        <w:t>Vollard</w:t>
      </w:r>
      <w:proofErr w:type="spellEnd"/>
      <w:r w:rsidRPr="00464FCB">
        <w:rPr>
          <w:rFonts w:ascii="Helvetica" w:eastAsia="Times New Roman" w:hAnsi="Helvetica" w:cs="Helvetica"/>
          <w:color w:val="000000"/>
        </w:rPr>
        <w:t>" (1910)</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Στο περιβάλλον αυτό ο κυβισμός απλώθηκε περισσότερο και απέκτησε τη θεωρητική υποστήριξή του, με τις συναντήσεις και τις συζητήσεις των καλλιτεχνών και λογοτεχνών, που κατέληξαν αργότερα στις αισθητικές θεωρίες του κινήματος τις οποίες διατύπωσαν ο Αντρέ </w:t>
      </w:r>
      <w:proofErr w:type="spellStart"/>
      <w:r w:rsidRPr="00464FCB">
        <w:rPr>
          <w:rFonts w:ascii="Helvetica" w:eastAsia="Times New Roman" w:hAnsi="Helvetica" w:cs="Helvetica"/>
          <w:color w:val="313439"/>
          <w:lang w:val="el-GR"/>
        </w:rPr>
        <w:t>Σαλμόν</w:t>
      </w:r>
      <w:proofErr w:type="spellEnd"/>
      <w:r w:rsidRPr="00464FCB">
        <w:rPr>
          <w:rFonts w:ascii="Helvetica" w:eastAsia="Times New Roman" w:hAnsi="Helvetica" w:cs="Helvetica"/>
          <w:color w:val="313439"/>
          <w:lang w:val="el-GR"/>
        </w:rPr>
        <w:t xml:space="preserve"> στο βιβλίο του «Η νέα γαλλική ζωγραφική» (1912), ο </w:t>
      </w:r>
      <w:proofErr w:type="spellStart"/>
      <w:r w:rsidRPr="00464FCB">
        <w:rPr>
          <w:rFonts w:ascii="Helvetica" w:eastAsia="Times New Roman" w:hAnsi="Helvetica" w:cs="Helvetica"/>
          <w:color w:val="313439"/>
          <w:lang w:val="el-GR"/>
        </w:rPr>
        <w:t>Γκλέζ</w:t>
      </w:r>
      <w:proofErr w:type="spellEnd"/>
      <w:r w:rsidRPr="00464FCB">
        <w:rPr>
          <w:rFonts w:ascii="Helvetica" w:eastAsia="Times New Roman" w:hAnsi="Helvetica" w:cs="Helvetica"/>
          <w:color w:val="313439"/>
          <w:lang w:val="el-GR"/>
        </w:rPr>
        <w:t xml:space="preserve"> και ο </w:t>
      </w:r>
      <w:proofErr w:type="spellStart"/>
      <w:r w:rsidRPr="00464FCB">
        <w:rPr>
          <w:rFonts w:ascii="Helvetica" w:eastAsia="Times New Roman" w:hAnsi="Helvetica" w:cs="Helvetica"/>
          <w:color w:val="313439"/>
          <w:lang w:val="el-GR"/>
        </w:rPr>
        <w:t>Μέτσινγκερ</w:t>
      </w:r>
      <w:proofErr w:type="spellEnd"/>
      <w:r w:rsidRPr="00464FCB">
        <w:rPr>
          <w:rFonts w:ascii="Helvetica" w:eastAsia="Times New Roman" w:hAnsi="Helvetica" w:cs="Helvetica"/>
          <w:color w:val="313439"/>
          <w:lang w:val="el-GR"/>
        </w:rPr>
        <w:t xml:space="preserve"> στο «Περί Κυβισμού», έργο τους του ίδιου έτους και ο </w:t>
      </w:r>
      <w:proofErr w:type="spellStart"/>
      <w:r w:rsidRPr="00464FCB">
        <w:rPr>
          <w:rFonts w:ascii="Helvetica" w:eastAsia="Times New Roman" w:hAnsi="Helvetica" w:cs="Helvetica"/>
          <w:color w:val="313439"/>
          <w:lang w:val="el-GR"/>
        </w:rPr>
        <w:t>Απολλιναίρ</w:t>
      </w:r>
      <w:proofErr w:type="spellEnd"/>
      <w:r w:rsidRPr="00464FCB">
        <w:rPr>
          <w:rFonts w:ascii="Helvetica" w:eastAsia="Times New Roman" w:hAnsi="Helvetica" w:cs="Helvetica"/>
          <w:color w:val="313439"/>
          <w:lang w:val="el-GR"/>
        </w:rPr>
        <w:t xml:space="preserve"> στο περίφημο «Κυβιστές ζωγράφοι» του 1913. Οι πρώτοι αυτοί θεωρητικοί του κινήματος στηρίχθηκαν στην αναλυτική φάση του κυβισμού, στην τάση δηλαδή να μεταβληθεί η καλλιτεχνική εργασία σε όργανο γνώσεως και ανασχηματισμού της πραγματικότητας. Για αυτό όλοι συμφωνούσαν στον ρεαλιστικό χαρακτήρα του κυβισμού, που κατά την γνώμη τους προσέφερε μια απεικόνιση της πραγματικότητας πιο βαθειά και αληθινή σε σχέση με την προηγούμενη τέχνη.</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3D4B5D98" wp14:editId="0F525681">
            <wp:extent cx="1905000" cy="1295400"/>
            <wp:effectExtent l="0" t="0" r="0" b="0"/>
            <wp:docPr id="9" name="Picture 9" descr="g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i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2954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r w:rsidRPr="00464FCB">
        <w:rPr>
          <w:rFonts w:ascii="Helvetica" w:eastAsia="Times New Roman" w:hAnsi="Helvetica" w:cs="Helvetica"/>
          <w:color w:val="000000"/>
          <w:lang w:val="el-GR"/>
        </w:rPr>
        <w:t xml:space="preserve">Χουάν </w:t>
      </w:r>
      <w:proofErr w:type="spellStart"/>
      <w:r w:rsidRPr="00464FCB">
        <w:rPr>
          <w:rFonts w:ascii="Helvetica" w:eastAsia="Times New Roman" w:hAnsi="Helvetica" w:cs="Helvetica"/>
          <w:color w:val="000000"/>
          <w:lang w:val="el-GR"/>
        </w:rPr>
        <w:t>Γκρί</w:t>
      </w:r>
      <w:proofErr w:type="spellEnd"/>
      <w:r w:rsidRPr="00464FCB">
        <w:rPr>
          <w:rFonts w:ascii="Helvetica" w:eastAsia="Times New Roman" w:hAnsi="Helvetica" w:cs="Helvetica"/>
          <w:color w:val="000000"/>
          <w:lang w:val="el-GR"/>
        </w:rPr>
        <w:t xml:space="preserve"> "Το ρολόι" (1912)</w:t>
      </w:r>
    </w:p>
    <w:p w:rsidR="00464FCB" w:rsidRPr="00464FCB" w:rsidRDefault="00464FCB" w:rsidP="00464FCB">
      <w:pPr>
        <w:shd w:val="clear" w:color="auto" w:fill="FFFFFF"/>
        <w:spacing w:after="0" w:line="360" w:lineRule="atLeast"/>
        <w:jc w:val="both"/>
        <w:rPr>
          <w:rFonts w:ascii="Helvetica" w:eastAsia="Times New Roman" w:hAnsi="Helvetica" w:cs="Helvetica"/>
          <w:b/>
          <w:color w:val="313439"/>
          <w:lang w:val="el-GR"/>
        </w:rPr>
      </w:pPr>
      <w:r w:rsidRPr="00464FCB">
        <w:rPr>
          <w:rFonts w:ascii="Helvetica" w:eastAsia="Times New Roman" w:hAnsi="Helvetica" w:cs="Helvetica"/>
          <w:color w:val="313439"/>
          <w:lang w:val="el-GR"/>
        </w:rPr>
        <w:t xml:space="preserve">Από το 1912 ο σύνδεσμος με την εξωτερική πραγματικότητα που υπήρχε ακόμα στα αναλυτικά έργα άρχισε να χαλαρώνει και το κυβιστικό κίνημα να κατευθύνεται προς περισσότερο αφηρημένες εκφράσεις. Το θέμα του πίνακα δεν αναλυόταν πια στα συστατικά στοιχεία του, αλλά γινόταν απλή πρόφαση, που χρησιμοποιούσε ο καλλιτέχνης για να συνθέσει ένα σύνολο γραμμών και χρωμάτων συνεχώς και πιο ξένων προς την εξωτερική πραγματικότητα. </w:t>
      </w:r>
      <w:r w:rsidRPr="00464FCB">
        <w:rPr>
          <w:rFonts w:ascii="Helvetica" w:eastAsia="Times New Roman" w:hAnsi="Helvetica" w:cs="Helvetica"/>
          <w:b/>
          <w:color w:val="313439"/>
          <w:lang w:val="el-GR"/>
        </w:rPr>
        <w:t xml:space="preserve">Η νέα αυτή φάση άρχισε με την τοποθέτηση στους πίνακες πραγματικών αντικειμένων, όπως </w:t>
      </w:r>
      <w:r w:rsidRPr="00464FCB">
        <w:rPr>
          <w:rFonts w:ascii="Helvetica" w:eastAsia="Times New Roman" w:hAnsi="Helvetica" w:cs="Helvetica"/>
          <w:b/>
          <w:color w:val="313439"/>
          <w:lang w:val="el-GR"/>
        </w:rPr>
        <w:lastRenderedPageBreak/>
        <w:t xml:space="preserve">παιγνιόχαρτα, κουτιά από σπίρτα, κομμάτια υφασμάτων, ξύλου, εφημερίδων, γυαλιών, άμμου και άλλα. Η προσθήκη τέτοιων αντικειμένων του φυσικού κόσμου θα μπορούσε να θεωρηθεί σαν ρεαλιστική καλλιτεχνική πρόθεση. Με το </w:t>
      </w:r>
      <w:r w:rsidRPr="00464FCB">
        <w:rPr>
          <w:rFonts w:ascii="Helvetica" w:eastAsia="Times New Roman" w:hAnsi="Helvetica" w:cs="Helvetica"/>
          <w:b/>
          <w:color w:val="313439"/>
        </w:rPr>
        <w:t>collage</w:t>
      </w:r>
      <w:r w:rsidRPr="00464FCB">
        <w:rPr>
          <w:rFonts w:ascii="Helvetica" w:eastAsia="Times New Roman" w:hAnsi="Helvetica" w:cs="Helvetica"/>
          <w:b/>
          <w:color w:val="313439"/>
          <w:lang w:val="el-GR"/>
        </w:rPr>
        <w:t xml:space="preserve"> ή το </w:t>
      </w:r>
      <w:r w:rsidRPr="00464FCB">
        <w:rPr>
          <w:rFonts w:ascii="Helvetica" w:eastAsia="Times New Roman" w:hAnsi="Helvetica" w:cs="Helvetica"/>
          <w:b/>
          <w:color w:val="313439"/>
        </w:rPr>
        <w:t>papier</w:t>
      </w:r>
      <w:r w:rsidRPr="00464FCB">
        <w:rPr>
          <w:rFonts w:ascii="Helvetica" w:eastAsia="Times New Roman" w:hAnsi="Helvetica" w:cs="Helvetica"/>
          <w:b/>
          <w:color w:val="313439"/>
          <w:lang w:val="el-GR"/>
        </w:rPr>
        <w:t xml:space="preserve"> </w:t>
      </w:r>
      <w:proofErr w:type="spellStart"/>
      <w:r w:rsidRPr="00464FCB">
        <w:rPr>
          <w:rFonts w:ascii="Helvetica" w:eastAsia="Times New Roman" w:hAnsi="Helvetica" w:cs="Helvetica"/>
          <w:b/>
          <w:color w:val="313439"/>
        </w:rPr>
        <w:t>colle</w:t>
      </w:r>
      <w:proofErr w:type="spellEnd"/>
      <w:r w:rsidRPr="00464FCB">
        <w:rPr>
          <w:rFonts w:ascii="Helvetica" w:eastAsia="Times New Roman" w:hAnsi="Helvetica" w:cs="Helvetica"/>
          <w:b/>
          <w:color w:val="313439"/>
          <w:lang w:val="el-GR"/>
        </w:rPr>
        <w:t>, ο πίνακας αποκτά αμεσότητα ενώ το αντικείμενο, που η καθιερωμένη αισθητική δεν του έδινε σημασία, ενσωματώνεται στα άλλα συμβατικά μέσα της ζωγραφικής.</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color w:val="313439"/>
        </w:rPr>
        <w:pict>
          <v:rect id="_x0000_i1027" style="width:0;height:1.5pt" o:hralign="center" o:hrstd="t" o:hr="t" fillcolor="gray" stroked="f"/>
        </w:pic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rPr>
      </w:pP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32AEAB66" wp14:editId="71F234B4">
            <wp:extent cx="1666875" cy="1905000"/>
            <wp:effectExtent l="0" t="0" r="9525" b="0"/>
            <wp:docPr id="10" name="Picture 10" descr="delaunay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launay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6875" cy="19050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jc w:val="right"/>
        <w:rPr>
          <w:rFonts w:ascii="Helvetica" w:eastAsia="Times New Roman" w:hAnsi="Helvetica" w:cs="Helvetica"/>
          <w:color w:val="000000"/>
          <w:lang w:val="el-GR"/>
        </w:rPr>
      </w:pPr>
      <w:r w:rsidRPr="00464FCB">
        <w:rPr>
          <w:rFonts w:ascii="Helvetica" w:eastAsia="Times New Roman" w:hAnsi="Helvetica" w:cs="Helvetica"/>
          <w:color w:val="000000"/>
          <w:lang w:val="el-GR"/>
        </w:rPr>
        <w:t xml:space="preserve">Ρομπέρ </w:t>
      </w:r>
      <w:proofErr w:type="spellStart"/>
      <w:r w:rsidRPr="00464FCB">
        <w:rPr>
          <w:rFonts w:ascii="Helvetica" w:eastAsia="Times New Roman" w:hAnsi="Helvetica" w:cs="Helvetica"/>
          <w:color w:val="000000"/>
          <w:lang w:val="el-GR"/>
        </w:rPr>
        <w:t>Ντελωναί</w:t>
      </w:r>
      <w:proofErr w:type="spellEnd"/>
      <w:r w:rsidRPr="00464FCB">
        <w:rPr>
          <w:rFonts w:ascii="Helvetica" w:eastAsia="Times New Roman" w:hAnsi="Helvetica" w:cs="Helvetica"/>
          <w:color w:val="000000"/>
          <w:lang w:val="el-GR"/>
        </w:rPr>
        <w:t xml:space="preserve"> "Ταυτόχρονα παράθυρα" (1912)</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Αντίθετα συντέλεσε στην απομάκρυνση από την αντίληψη ότι το έργο τέχνης είναι απεικόνιση της εξωτερικής πραγματικότητας και οδήγησε στην ερμηνεία ότι το έργο τέχνης είναι αντικείμενο αυθύπαρκτο και ανεξάρτητο από τη φύση. Την αυτονομία αυτή υπογράμμιζε η επαναφορά του χρώματος, που χρησιμοποιήθηκε τώρα, όχι πια σε σχέση με τον όγκο αλλά ανεξάρτητα, για τις ιδιαίτερες διακοσμητικές και εκφραστικές του δυνατότητες. Ήταν η συνθετική φάση του κυβισμού (1912-1914), αντίθετη από την προηγούμενη και χαρακτηριστική για την αντίληψη, ότι ο πίνακας είναι ένα οργανισμός που υπακούει αποκλειστικά σε αισθητικούς κανόνες, άσχετους με την εξωτερική πραγματικότητα. Ο αντικειμενικός σκοπός των κυβιστών, ήταν μεγαλύτερη πραγματικότητα στην τέχνη, μια πραγματικότητα που δεν θα εξαρτιόταν πια από την ψευδαίσθηση, που θα μπορούσε να πάει πέρα από τη ζωγραφική επιφάνεια, σε έναν ιδιαίτερο τόπο και ιδιαίτερο χρόνο.</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lastRenderedPageBreak/>
        <w:drawing>
          <wp:inline distT="0" distB="0" distL="0" distR="0" wp14:anchorId="382E0CA8" wp14:editId="59A86C3C">
            <wp:extent cx="1524000" cy="1905000"/>
            <wp:effectExtent l="0" t="0" r="0" b="0"/>
            <wp:docPr id="11" name="Picture 11" descr="g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is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0" cy="19050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r w:rsidRPr="00464FCB">
        <w:rPr>
          <w:rFonts w:ascii="Helvetica" w:eastAsia="Times New Roman" w:hAnsi="Helvetica" w:cs="Helvetica"/>
          <w:color w:val="000000"/>
          <w:lang w:val="el-GR"/>
        </w:rPr>
        <w:t xml:space="preserve">Χουάν </w:t>
      </w:r>
      <w:proofErr w:type="spellStart"/>
      <w:r w:rsidRPr="00464FCB">
        <w:rPr>
          <w:rFonts w:ascii="Helvetica" w:eastAsia="Times New Roman" w:hAnsi="Helvetica" w:cs="Helvetica"/>
          <w:color w:val="000000"/>
          <w:lang w:val="el-GR"/>
        </w:rPr>
        <w:t>Γκρί</w:t>
      </w:r>
      <w:proofErr w:type="spellEnd"/>
      <w:r w:rsidRPr="00464FCB">
        <w:rPr>
          <w:rFonts w:ascii="Helvetica" w:eastAsia="Times New Roman" w:hAnsi="Helvetica" w:cs="Helvetica"/>
          <w:color w:val="000000"/>
          <w:lang w:val="el-GR"/>
        </w:rPr>
        <w:t xml:space="preserve"> "Νεκρή φύση" (1911)</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Από το 1910 και άλλοι καλλιτέχνες άρχισαν να ενδιαφέρονται ζωηρά για τον κυβισμό. Από αυτούς δύο ζωγράφοι διακρίθηκαν για τον πρωτότυπο τόνο των έργων τους, ο Χουάν </w:t>
      </w:r>
      <w:proofErr w:type="spellStart"/>
      <w:r w:rsidRPr="00464FCB">
        <w:rPr>
          <w:rFonts w:ascii="Helvetica" w:eastAsia="Times New Roman" w:hAnsi="Helvetica" w:cs="Helvetica"/>
          <w:color w:val="313439"/>
          <w:lang w:val="el-GR"/>
        </w:rPr>
        <w:t>Γκρί</w:t>
      </w:r>
      <w:proofErr w:type="spellEnd"/>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Juan</w:t>
      </w:r>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Gris</w:t>
      </w:r>
      <w:r w:rsidRPr="00464FCB">
        <w:rPr>
          <w:rFonts w:ascii="Helvetica" w:eastAsia="Times New Roman" w:hAnsi="Helvetica" w:cs="Helvetica"/>
          <w:color w:val="313439"/>
          <w:lang w:val="el-GR"/>
        </w:rPr>
        <w:t xml:space="preserve">) και ο </w:t>
      </w:r>
      <w:proofErr w:type="spellStart"/>
      <w:r w:rsidRPr="00464FCB">
        <w:rPr>
          <w:rFonts w:ascii="Helvetica" w:eastAsia="Times New Roman" w:hAnsi="Helvetica" w:cs="Helvetica"/>
          <w:color w:val="313439"/>
          <w:lang w:val="el-GR"/>
        </w:rPr>
        <w:t>Φερνάν</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Λεζέ</w:t>
      </w:r>
      <w:proofErr w:type="spellEnd"/>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Fernand</w:t>
      </w:r>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Leger</w:t>
      </w:r>
      <w:r w:rsidRPr="00464FCB">
        <w:rPr>
          <w:rFonts w:ascii="Helvetica" w:eastAsia="Times New Roman" w:hAnsi="Helvetica" w:cs="Helvetica"/>
          <w:color w:val="313439"/>
          <w:lang w:val="el-GR"/>
        </w:rPr>
        <w:t>). Ο πρώτος, οποίος κινείται κυρίως στο πλαίσιο του αναλυτικού κυβισμού, γνωστός και ως «ο πιο κυβιστής και από τους κυβιστές», ισπανικής καταγωγής όπως ο Πικάσο</w:t>
      </w:r>
      <w:bookmarkStart w:id="0" w:name="_GoBack"/>
      <w:bookmarkEnd w:id="0"/>
      <w:r w:rsidRPr="00464FCB">
        <w:rPr>
          <w:rFonts w:ascii="Helvetica" w:eastAsia="Times New Roman" w:hAnsi="Helvetica" w:cs="Helvetica"/>
          <w:color w:val="313439"/>
          <w:lang w:val="el-GR"/>
        </w:rPr>
        <w:t xml:space="preserve">, ζωγράφισε την εποχή εκείνη μια εκπληκτική σειρά νεκρών φύσεων, όπου η μεγάλη γεωμετρική αυστηρότητα ταυτιζόταν με την ασκητική απάρνηση της απεικονίσεως των φυσικών φαινομένων. Το έργο του χαρακτηρίζεται από την έντονη αντίθεση φωτεινών και σκιασμένων μερών, που δίνουν την αίσθηση του ανάγλυφου. Παρά τη μεταλλική λαμπρότητα και </w:t>
      </w:r>
      <w:proofErr w:type="spellStart"/>
      <w:r w:rsidRPr="00464FCB">
        <w:rPr>
          <w:rFonts w:ascii="Helvetica" w:eastAsia="Times New Roman" w:hAnsi="Helvetica" w:cs="Helvetica"/>
          <w:color w:val="313439"/>
          <w:lang w:val="el-GR"/>
        </w:rPr>
        <w:t>στατικότητα</w:t>
      </w:r>
      <w:proofErr w:type="spellEnd"/>
      <w:r w:rsidRPr="00464FCB">
        <w:rPr>
          <w:rFonts w:ascii="Helvetica" w:eastAsia="Times New Roman" w:hAnsi="Helvetica" w:cs="Helvetica"/>
          <w:color w:val="313439"/>
          <w:lang w:val="el-GR"/>
        </w:rPr>
        <w:t xml:space="preserve"> των αντικειμένων, παραμένει η ζωγραφική επιφάνεια καλυμμένη με αδιαφανή χρώματα.</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drawing>
          <wp:inline distT="0" distB="0" distL="0" distR="0" wp14:anchorId="027DE8E3" wp14:editId="335BECC3">
            <wp:extent cx="1905000" cy="1238250"/>
            <wp:effectExtent l="0" t="0" r="0" b="0"/>
            <wp:docPr id="12" name="Picture 12" descr="le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ge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0" cy="123825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jc w:val="right"/>
        <w:rPr>
          <w:rFonts w:ascii="Helvetica" w:eastAsia="Times New Roman" w:hAnsi="Helvetica" w:cs="Helvetica"/>
          <w:color w:val="000000"/>
          <w:lang w:val="el-GR"/>
        </w:rPr>
      </w:pPr>
      <w:proofErr w:type="spellStart"/>
      <w:r w:rsidRPr="00464FCB">
        <w:rPr>
          <w:rFonts w:ascii="Helvetica" w:eastAsia="Times New Roman" w:hAnsi="Helvetica" w:cs="Helvetica"/>
          <w:color w:val="000000"/>
          <w:lang w:val="el-GR"/>
        </w:rPr>
        <w:t>Φερνάν</w:t>
      </w:r>
      <w:proofErr w:type="spellEnd"/>
      <w:r w:rsidRPr="00464FCB">
        <w:rPr>
          <w:rFonts w:ascii="Helvetica" w:eastAsia="Times New Roman" w:hAnsi="Helvetica" w:cs="Helvetica"/>
          <w:color w:val="000000"/>
          <w:lang w:val="el-GR"/>
        </w:rPr>
        <w:t xml:space="preserve"> </w:t>
      </w:r>
      <w:proofErr w:type="spellStart"/>
      <w:r w:rsidRPr="00464FCB">
        <w:rPr>
          <w:rFonts w:ascii="Helvetica" w:eastAsia="Times New Roman" w:hAnsi="Helvetica" w:cs="Helvetica"/>
          <w:color w:val="000000"/>
          <w:lang w:val="el-GR"/>
        </w:rPr>
        <w:t>Λεζέ</w:t>
      </w:r>
      <w:proofErr w:type="spellEnd"/>
      <w:r w:rsidRPr="00464FCB">
        <w:rPr>
          <w:rFonts w:ascii="Helvetica" w:eastAsia="Times New Roman" w:hAnsi="Helvetica" w:cs="Helvetica"/>
          <w:color w:val="000000"/>
          <w:lang w:val="el-GR"/>
        </w:rPr>
        <w:t xml:space="preserve"> "Χαρτοπαίχτες" (1917)</w:t>
      </w:r>
    </w:p>
    <w:p w:rsidR="00464FCB" w:rsidRPr="00464FCB" w:rsidRDefault="00464FCB" w:rsidP="00464FCB">
      <w:pPr>
        <w:shd w:val="clear" w:color="auto" w:fill="FFFFFF"/>
        <w:spacing w:after="24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Ο </w:t>
      </w:r>
      <w:proofErr w:type="spellStart"/>
      <w:r w:rsidRPr="00464FCB">
        <w:rPr>
          <w:rFonts w:ascii="Helvetica" w:eastAsia="Times New Roman" w:hAnsi="Helvetica" w:cs="Helvetica"/>
          <w:color w:val="313439"/>
          <w:lang w:val="el-GR"/>
        </w:rPr>
        <w:t>Λεζέ</w:t>
      </w:r>
      <w:proofErr w:type="spellEnd"/>
      <w:r w:rsidRPr="00464FCB">
        <w:rPr>
          <w:rFonts w:ascii="Helvetica" w:eastAsia="Times New Roman" w:hAnsi="Helvetica" w:cs="Helvetica"/>
          <w:color w:val="313439"/>
          <w:lang w:val="el-GR"/>
        </w:rPr>
        <w:t xml:space="preserve">, αντίθετα, προσπάθησε να βρει, στα πλαίσια πάντα του κινήματος, τα μορφικά ισοδύναμα για την ομορφιά της μοντέρνας εποχής. Παρενέβαλλε στην κυβιστική θεματογραφία στοιχεία από τον σύγχρονο κόσμο, ιδιαίτερα από τον τομέα της μηχανής, σε τέτοιο σημείο ώστε και οι ίδιες οι ανθρώπινες μορφές να μετατρέπονται στους πίνακές του σε ένα είδος ρομπότ. Ο </w:t>
      </w:r>
      <w:proofErr w:type="spellStart"/>
      <w:r w:rsidRPr="00464FCB">
        <w:rPr>
          <w:rFonts w:ascii="Helvetica" w:eastAsia="Times New Roman" w:hAnsi="Helvetica" w:cs="Helvetica"/>
          <w:color w:val="313439"/>
          <w:lang w:val="el-GR"/>
        </w:rPr>
        <w:t>Λεζέ</w:t>
      </w:r>
      <w:proofErr w:type="spellEnd"/>
      <w:r w:rsidRPr="00464FCB">
        <w:rPr>
          <w:rFonts w:ascii="Helvetica" w:eastAsia="Times New Roman" w:hAnsi="Helvetica" w:cs="Helvetica"/>
          <w:color w:val="313439"/>
          <w:lang w:val="el-GR"/>
        </w:rPr>
        <w:t xml:space="preserve"> είχε πεισθεί ότι η αφαίρεση ήταν αναγκαία για την απελευθέρωση των πλαστικών στοιχείων.</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rPr>
      </w:pPr>
      <w:r w:rsidRPr="00464FCB">
        <w:rPr>
          <w:rFonts w:ascii="Helvetica" w:eastAsia="Times New Roman" w:hAnsi="Helvetica" w:cs="Helvetica"/>
          <w:noProof/>
          <w:color w:val="313439"/>
        </w:rPr>
        <w:lastRenderedPageBreak/>
        <w:drawing>
          <wp:inline distT="0" distB="0" distL="0" distR="0" wp14:anchorId="3EA3D77F" wp14:editId="2E8F0931">
            <wp:extent cx="1333500" cy="1905000"/>
            <wp:effectExtent l="0" t="0" r="0" b="0"/>
            <wp:docPr id="13" name="Picture 13" descr="delaun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launa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0" cy="1905000"/>
                    </a:xfrm>
                    <a:prstGeom prst="rect">
                      <a:avLst/>
                    </a:prstGeom>
                    <a:noFill/>
                    <a:ln>
                      <a:noFill/>
                    </a:ln>
                  </pic:spPr>
                </pic:pic>
              </a:graphicData>
            </a:graphic>
          </wp:inline>
        </w:drawing>
      </w:r>
    </w:p>
    <w:p w:rsidR="00464FCB" w:rsidRPr="00464FCB" w:rsidRDefault="00464FCB" w:rsidP="00464FCB">
      <w:pPr>
        <w:shd w:val="clear" w:color="auto" w:fill="FFFFFF"/>
        <w:spacing w:after="75" w:line="360" w:lineRule="atLeast"/>
        <w:rPr>
          <w:rFonts w:ascii="Helvetica" w:eastAsia="Times New Roman" w:hAnsi="Helvetica" w:cs="Helvetica"/>
          <w:color w:val="000000"/>
          <w:lang w:val="el-GR"/>
        </w:rPr>
      </w:pPr>
      <w:r w:rsidRPr="00464FCB">
        <w:rPr>
          <w:rFonts w:ascii="Helvetica" w:eastAsia="Times New Roman" w:hAnsi="Helvetica" w:cs="Helvetica"/>
          <w:color w:val="000000"/>
          <w:lang w:val="el-GR"/>
        </w:rPr>
        <w:t xml:space="preserve">Ρομπέρ </w:t>
      </w:r>
      <w:proofErr w:type="spellStart"/>
      <w:r w:rsidRPr="00464FCB">
        <w:rPr>
          <w:rFonts w:ascii="Helvetica" w:eastAsia="Times New Roman" w:hAnsi="Helvetica" w:cs="Helvetica"/>
          <w:color w:val="000000"/>
          <w:lang w:val="el-GR"/>
        </w:rPr>
        <w:t>Ντελωναί</w:t>
      </w:r>
      <w:proofErr w:type="spellEnd"/>
      <w:r w:rsidRPr="00464FCB">
        <w:rPr>
          <w:rFonts w:ascii="Helvetica" w:eastAsia="Times New Roman" w:hAnsi="Helvetica" w:cs="Helvetica"/>
          <w:color w:val="000000"/>
          <w:lang w:val="el-GR"/>
        </w:rPr>
        <w:t xml:space="preserve"> "Πύργος του </w:t>
      </w:r>
      <w:r w:rsidRPr="00464FCB">
        <w:rPr>
          <w:rFonts w:ascii="Helvetica" w:eastAsia="Times New Roman" w:hAnsi="Helvetica" w:cs="Helvetica"/>
          <w:color w:val="000000"/>
        </w:rPr>
        <w:t>Eiffel</w:t>
      </w:r>
      <w:r w:rsidRPr="00464FCB">
        <w:rPr>
          <w:rFonts w:ascii="Helvetica" w:eastAsia="Times New Roman" w:hAnsi="Helvetica" w:cs="Helvetica"/>
          <w:color w:val="000000"/>
          <w:lang w:val="el-GR"/>
        </w:rPr>
        <w:t>" (1910)</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t xml:space="preserve">Εκτός από τον </w:t>
      </w:r>
      <w:proofErr w:type="spellStart"/>
      <w:r w:rsidRPr="00464FCB">
        <w:rPr>
          <w:rFonts w:ascii="Helvetica" w:eastAsia="Times New Roman" w:hAnsi="Helvetica" w:cs="Helvetica"/>
          <w:color w:val="313439"/>
          <w:lang w:val="el-GR"/>
        </w:rPr>
        <w:t>Γκρί</w:t>
      </w:r>
      <w:proofErr w:type="spellEnd"/>
      <w:r w:rsidRPr="00464FCB">
        <w:rPr>
          <w:rFonts w:ascii="Helvetica" w:eastAsia="Times New Roman" w:hAnsi="Helvetica" w:cs="Helvetica"/>
          <w:color w:val="313439"/>
          <w:lang w:val="el-GR"/>
        </w:rPr>
        <w:t xml:space="preserve"> και τον </w:t>
      </w:r>
      <w:proofErr w:type="spellStart"/>
      <w:r w:rsidRPr="00464FCB">
        <w:rPr>
          <w:rFonts w:ascii="Helvetica" w:eastAsia="Times New Roman" w:hAnsi="Helvetica" w:cs="Helvetica"/>
          <w:color w:val="313439"/>
          <w:lang w:val="el-GR"/>
        </w:rPr>
        <w:t>Λεζέ</w:t>
      </w:r>
      <w:proofErr w:type="spellEnd"/>
      <w:r w:rsidRPr="00464FCB">
        <w:rPr>
          <w:rFonts w:ascii="Helvetica" w:eastAsia="Times New Roman" w:hAnsi="Helvetica" w:cs="Helvetica"/>
          <w:color w:val="313439"/>
          <w:lang w:val="el-GR"/>
        </w:rPr>
        <w:t xml:space="preserve">, πολλοί άλλοι καλλιτέχνες προσχώρησαν στον κυβισμό και ανέπτυξαν διάφορες τάσεις στο ίδιο κίνημα, όπως ο ορφικός κυβισμός του Ρομπέρ </w:t>
      </w:r>
      <w:proofErr w:type="spellStart"/>
      <w:r w:rsidRPr="00464FCB">
        <w:rPr>
          <w:rFonts w:ascii="Helvetica" w:eastAsia="Times New Roman" w:hAnsi="Helvetica" w:cs="Helvetica"/>
          <w:color w:val="313439"/>
          <w:lang w:val="el-GR"/>
        </w:rPr>
        <w:t>Ντελωναί</w:t>
      </w:r>
      <w:proofErr w:type="spellEnd"/>
      <w:r w:rsidRPr="00464FCB">
        <w:rPr>
          <w:rFonts w:ascii="Helvetica" w:eastAsia="Times New Roman" w:hAnsi="Helvetica" w:cs="Helvetica"/>
          <w:color w:val="313439"/>
          <w:lang w:val="el-GR"/>
        </w:rPr>
        <w:t xml:space="preserve"> (</w:t>
      </w:r>
      <w:r w:rsidRPr="00464FCB">
        <w:rPr>
          <w:rFonts w:ascii="Helvetica" w:eastAsia="Times New Roman" w:hAnsi="Helvetica" w:cs="Helvetica"/>
          <w:b/>
          <w:bCs/>
          <w:color w:val="313439"/>
          <w:bdr w:val="none" w:sz="0" w:space="0" w:color="auto" w:frame="1"/>
        </w:rPr>
        <w:t>Robert</w:t>
      </w:r>
      <w:r w:rsidRPr="00464FCB">
        <w:rPr>
          <w:rFonts w:ascii="Helvetica" w:eastAsia="Times New Roman" w:hAnsi="Helvetica" w:cs="Helvetica"/>
          <w:b/>
          <w:bCs/>
          <w:color w:val="313439"/>
          <w:bdr w:val="none" w:sz="0" w:space="0" w:color="auto" w:frame="1"/>
          <w:lang w:val="el-GR"/>
        </w:rPr>
        <w:t xml:space="preserve"> </w:t>
      </w:r>
      <w:r w:rsidRPr="00464FCB">
        <w:rPr>
          <w:rFonts w:ascii="Helvetica" w:eastAsia="Times New Roman" w:hAnsi="Helvetica" w:cs="Helvetica"/>
          <w:b/>
          <w:bCs/>
          <w:color w:val="313439"/>
          <w:bdr w:val="none" w:sz="0" w:space="0" w:color="auto" w:frame="1"/>
        </w:rPr>
        <w:t>Delaunay</w:t>
      </w:r>
      <w:r w:rsidRPr="00464FCB">
        <w:rPr>
          <w:rFonts w:ascii="Helvetica" w:eastAsia="Times New Roman" w:hAnsi="Helvetica" w:cs="Helvetica"/>
          <w:color w:val="313439"/>
          <w:lang w:val="el-GR"/>
        </w:rPr>
        <w:t>) και το ρεύμα της «Χρυσής Τομής». Είναι μια τάση προς την αφαίρεση στη δυνατότητα έκφρασης μέσα από τη φόρμα και το χρώμα, με αντιστοιχία τις καθαρές φόρμες της μουσικής του Ορφέα. Ο πόλεμος του 1914 διασκόρπισε τους πρωταγωνιστές του κυβισμού, αλλά το κίνημα είχε ήδη ενταχθεί στη νεώτερη καλλιτεχνική ιστορία, άνοιξε καινούριους δρόμους και άσκησε άμεση ή έμμεση επίδραση σε πολλά μεταγενέστερα καλλιτεχνικά ρεύματα. Ο ορφικός κυβισμός είναι, καθαρή τέχνη, δηλαδή τέχνη που απεικονίζει νέα σύνολα με στοιχεία όχι δανεισμένα από την ορατή πραγματικότητα, αλλά εξ? ολοκλήρου δημιουργημένα από τον καλλιτέχνη , ο οποίος τους χαρίζει τη δύναμη της πραγματικότητας.</w:t>
      </w:r>
      <w:r w:rsidRPr="00464FCB">
        <w:rPr>
          <w:rFonts w:ascii="Helvetica" w:eastAsia="Times New Roman" w:hAnsi="Helvetica" w:cs="Helvetica"/>
          <w:color w:val="313439"/>
          <w:lang w:val="el-GR"/>
        </w:rPr>
        <w:br/>
      </w:r>
      <w:r w:rsidRPr="00464FCB">
        <w:rPr>
          <w:rFonts w:ascii="Helvetica" w:eastAsia="Times New Roman" w:hAnsi="Helvetica" w:cs="Helvetica"/>
          <w:color w:val="313439"/>
          <w:lang w:val="el-GR"/>
        </w:rPr>
        <w:br/>
        <w:t xml:space="preserve">Ο κυβισμός έπεισε ότι η δημιουργική παρόρμηση μπορεί να μορφοποιηθεί με οποιοδήποτε υλικό. Έτσι νομιμοποιήθηκαν ανορθόδοξα υλικά όπως το μέταλλο, το σύρμα, το γυαλί και άλλα, που έπαιξαν καθοριστικό ρόλο στην ανάπτυξη άλλων τάσεων όπως ο ντανταϊσμός ή η </w:t>
      </w:r>
      <w:r w:rsidRPr="00464FCB">
        <w:rPr>
          <w:rFonts w:ascii="Helvetica" w:eastAsia="Times New Roman" w:hAnsi="Helvetica" w:cs="Helvetica"/>
          <w:color w:val="313439"/>
        </w:rPr>
        <w:t>pop</w:t>
      </w:r>
      <w:r w:rsidRPr="00464FCB">
        <w:rPr>
          <w:rFonts w:ascii="Helvetica" w:eastAsia="Times New Roman" w:hAnsi="Helvetica" w:cs="Helvetica"/>
          <w:color w:val="313439"/>
          <w:lang w:val="el-GR"/>
        </w:rPr>
        <w:t xml:space="preserve"> </w:t>
      </w:r>
      <w:r w:rsidRPr="00464FCB">
        <w:rPr>
          <w:rFonts w:ascii="Helvetica" w:eastAsia="Times New Roman" w:hAnsi="Helvetica" w:cs="Helvetica"/>
          <w:color w:val="313439"/>
        </w:rPr>
        <w:t>art</w:t>
      </w:r>
      <w:r w:rsidRPr="00464FCB">
        <w:rPr>
          <w:rFonts w:ascii="Helvetica" w:eastAsia="Times New Roman" w:hAnsi="Helvetica" w:cs="Helvetica"/>
          <w:color w:val="313439"/>
          <w:lang w:val="el-GR"/>
        </w:rPr>
        <w:t>.</w:t>
      </w:r>
    </w:p>
    <w:p w:rsidR="00464FCB" w:rsidRPr="00464FCB" w:rsidRDefault="00464FCB" w:rsidP="00464FCB">
      <w:pPr>
        <w:shd w:val="clear" w:color="auto" w:fill="FFFFFF"/>
        <w:spacing w:after="0" w:line="360" w:lineRule="atLeast"/>
        <w:jc w:val="both"/>
        <w:rPr>
          <w:rFonts w:ascii="Helvetica" w:eastAsia="Times New Roman" w:hAnsi="Helvetica" w:cs="Helvetica"/>
          <w:color w:val="313439"/>
          <w:lang w:val="el-GR"/>
        </w:rPr>
      </w:pPr>
      <w:r w:rsidRPr="00464FCB">
        <w:rPr>
          <w:rFonts w:ascii="Helvetica" w:eastAsia="Times New Roman" w:hAnsi="Helvetica" w:cs="Helvetica"/>
          <w:color w:val="313439"/>
          <w:lang w:val="el-GR"/>
        </w:rPr>
        <w:br/>
      </w:r>
      <w:r w:rsidRPr="00464FCB">
        <w:rPr>
          <w:rFonts w:ascii="Helvetica" w:eastAsia="Times New Roman" w:hAnsi="Helvetica" w:cs="Helvetica"/>
          <w:color w:val="313439"/>
          <w:lang w:val="el-GR"/>
        </w:rPr>
        <w:br/>
      </w:r>
      <w:r w:rsidRPr="00464FCB">
        <w:rPr>
          <w:rFonts w:ascii="Helvetica" w:eastAsia="Times New Roman" w:hAnsi="Helvetica" w:cs="Helvetica"/>
          <w:b/>
          <w:bCs/>
          <w:color w:val="313439"/>
          <w:u w:val="single"/>
          <w:bdr w:val="none" w:sz="0" w:space="0" w:color="auto" w:frame="1"/>
          <w:lang w:val="el-GR"/>
        </w:rPr>
        <w:t>Βιβλιογραφία:</w:t>
      </w:r>
      <w:r w:rsidRPr="00464FCB">
        <w:rPr>
          <w:rFonts w:ascii="Helvetica" w:eastAsia="Times New Roman" w:hAnsi="Helvetica" w:cs="Helvetica"/>
          <w:color w:val="313439"/>
          <w:lang w:val="el-GR"/>
        </w:rPr>
        <w:br/>
      </w:r>
      <w:r w:rsidRPr="00464FCB">
        <w:rPr>
          <w:rFonts w:ascii="Helvetica" w:eastAsia="Times New Roman" w:hAnsi="Helvetica" w:cs="Helvetica"/>
          <w:color w:val="313439"/>
          <w:lang w:val="el-GR"/>
        </w:rPr>
        <w:br/>
      </w:r>
      <w:r w:rsidRPr="00464FCB">
        <w:rPr>
          <w:rFonts w:ascii="Helvetica" w:eastAsia="Times New Roman" w:hAnsi="Helvetica" w:cs="Helvetica"/>
          <w:color w:val="313439"/>
        </w:rPr>
        <w:t>E</w:t>
      </w:r>
      <w:r w:rsidRPr="00464FCB">
        <w:rPr>
          <w:rFonts w:ascii="Helvetica" w:eastAsia="Times New Roman" w:hAnsi="Helvetica" w:cs="Helvetica"/>
          <w:color w:val="313439"/>
          <w:lang w:val="el-GR"/>
        </w:rPr>
        <w:t>.</w:t>
      </w:r>
      <w:r w:rsidRPr="00464FCB">
        <w:rPr>
          <w:rFonts w:ascii="Helvetica" w:eastAsia="Times New Roman" w:hAnsi="Helvetica" w:cs="Helvetica"/>
          <w:color w:val="313439"/>
        </w:rPr>
        <w:t>H</w:t>
      </w:r>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rPr>
        <w:t>Gombrich</w:t>
      </w:r>
      <w:proofErr w:type="spellEnd"/>
      <w:r w:rsidRPr="00464FCB">
        <w:rPr>
          <w:rFonts w:ascii="Helvetica" w:eastAsia="Times New Roman" w:hAnsi="Helvetica" w:cs="Helvetica"/>
          <w:color w:val="313439"/>
          <w:lang w:val="el-GR"/>
        </w:rPr>
        <w:t>, 1998, «Το χρονικό της Τέχνης», Μορφωτικό Ίδρυμα Εθνικής Τραπέζης</w:t>
      </w:r>
      <w:r w:rsidRPr="00464FCB">
        <w:rPr>
          <w:rFonts w:ascii="Helvetica" w:eastAsia="Times New Roman" w:hAnsi="Helvetica" w:cs="Helvetica"/>
          <w:color w:val="313439"/>
          <w:lang w:val="el-GR"/>
        </w:rPr>
        <w:br/>
        <w:t>Εγκυκλοπαίδεια έγχρωμη «ΔΟΜΗ», Όλες οι γνώσεις για όλους, Τόμος 9ος 1975, Εκδόσεις «ΔΟΜΗ» Αθήναι</w:t>
      </w:r>
      <w:r w:rsidRPr="00464FCB">
        <w:rPr>
          <w:rFonts w:ascii="Helvetica" w:eastAsia="Times New Roman" w:hAnsi="Helvetica" w:cs="Helvetica"/>
          <w:color w:val="313439"/>
          <w:lang w:val="el-GR"/>
        </w:rPr>
        <w:br/>
        <w:t>Εγκυκλοπαίδεια έγχρωμη «ΔΟΜΗ», Όλες οι γνώσεις για όλους, Τόμος 11ος 1975, Εκδόσεις «ΔΟΜΗ» Αθήναι</w:t>
      </w:r>
      <w:r w:rsidRPr="00464FCB">
        <w:rPr>
          <w:rFonts w:ascii="Helvetica" w:eastAsia="Times New Roman" w:hAnsi="Helvetica" w:cs="Helvetica"/>
          <w:color w:val="313439"/>
          <w:lang w:val="el-GR"/>
        </w:rPr>
        <w:br/>
      </w:r>
      <w:proofErr w:type="spellStart"/>
      <w:r w:rsidRPr="00464FCB">
        <w:rPr>
          <w:rFonts w:ascii="Helvetica" w:eastAsia="Times New Roman" w:hAnsi="Helvetica" w:cs="Helvetica"/>
          <w:color w:val="313439"/>
          <w:lang w:val="el-GR"/>
        </w:rPr>
        <w:t>Άλκης</w:t>
      </w:r>
      <w:proofErr w:type="spellEnd"/>
      <w:r w:rsidRPr="00464FCB">
        <w:rPr>
          <w:rFonts w:ascii="Helvetica" w:eastAsia="Times New Roman" w:hAnsi="Helvetica" w:cs="Helvetica"/>
          <w:color w:val="313439"/>
          <w:lang w:val="el-GR"/>
        </w:rPr>
        <w:t xml:space="preserve"> </w:t>
      </w:r>
      <w:proofErr w:type="spellStart"/>
      <w:r w:rsidRPr="00464FCB">
        <w:rPr>
          <w:rFonts w:ascii="Helvetica" w:eastAsia="Times New Roman" w:hAnsi="Helvetica" w:cs="Helvetica"/>
          <w:color w:val="313439"/>
          <w:lang w:val="el-GR"/>
        </w:rPr>
        <w:t>Χαραλαμπίδης</w:t>
      </w:r>
      <w:proofErr w:type="spellEnd"/>
      <w:r w:rsidRPr="00464FCB">
        <w:rPr>
          <w:rFonts w:ascii="Helvetica" w:eastAsia="Times New Roman" w:hAnsi="Helvetica" w:cs="Helvetica"/>
          <w:color w:val="313439"/>
          <w:lang w:val="el-GR"/>
        </w:rPr>
        <w:t>, 1993, «Η Τέχνη του Εικοστού Αιώνα», Τόμος 1ος, Εκδόσεις Επιστημονικών Βιβλίων και Περιοδικών</w:t>
      </w:r>
    </w:p>
    <w:p w:rsidR="00A2157F" w:rsidRPr="00464FCB" w:rsidRDefault="00A2157F">
      <w:pPr>
        <w:rPr>
          <w:lang w:val="el-GR"/>
        </w:rPr>
      </w:pPr>
    </w:p>
    <w:sectPr w:rsidR="00A2157F" w:rsidRPr="00464FC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33A45"/>
    <w:multiLevelType w:val="multilevel"/>
    <w:tmpl w:val="30BE6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FCB"/>
    <w:rsid w:val="00464FCB"/>
    <w:rsid w:val="00A21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F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4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4F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436916">
      <w:bodyDiv w:val="1"/>
      <w:marLeft w:val="0"/>
      <w:marRight w:val="0"/>
      <w:marTop w:val="0"/>
      <w:marBottom w:val="0"/>
      <w:divBdr>
        <w:top w:val="none" w:sz="0" w:space="0" w:color="auto"/>
        <w:left w:val="none" w:sz="0" w:space="0" w:color="auto"/>
        <w:bottom w:val="none" w:sz="0" w:space="0" w:color="auto"/>
        <w:right w:val="none" w:sz="0" w:space="0" w:color="auto"/>
      </w:divBdr>
      <w:divsChild>
        <w:div w:id="2065564276">
          <w:marLeft w:val="0"/>
          <w:marRight w:val="0"/>
          <w:marTop w:val="0"/>
          <w:marBottom w:val="0"/>
          <w:divBdr>
            <w:top w:val="none" w:sz="0" w:space="0" w:color="auto"/>
            <w:left w:val="none" w:sz="0" w:space="0" w:color="auto"/>
            <w:bottom w:val="none" w:sz="0" w:space="0" w:color="auto"/>
            <w:right w:val="none" w:sz="0" w:space="0" w:color="auto"/>
          </w:divBdr>
        </w:div>
        <w:div w:id="1549415040">
          <w:marLeft w:val="0"/>
          <w:marRight w:val="0"/>
          <w:marTop w:val="150"/>
          <w:marBottom w:val="0"/>
          <w:divBdr>
            <w:top w:val="none" w:sz="0" w:space="0" w:color="auto"/>
            <w:left w:val="none" w:sz="0" w:space="0" w:color="auto"/>
            <w:bottom w:val="none" w:sz="0" w:space="0" w:color="auto"/>
            <w:right w:val="none" w:sz="0" w:space="0" w:color="auto"/>
          </w:divBdr>
        </w:div>
        <w:div w:id="1554076857">
          <w:marLeft w:val="0"/>
          <w:marRight w:val="0"/>
          <w:marTop w:val="0"/>
          <w:marBottom w:val="0"/>
          <w:divBdr>
            <w:top w:val="none" w:sz="0" w:space="0" w:color="auto"/>
            <w:left w:val="none" w:sz="0" w:space="0" w:color="auto"/>
            <w:bottom w:val="none" w:sz="0" w:space="0" w:color="auto"/>
            <w:right w:val="none" w:sz="0" w:space="0" w:color="auto"/>
          </w:divBdr>
          <w:divsChild>
            <w:div w:id="2113935579">
              <w:marLeft w:val="0"/>
              <w:marRight w:val="300"/>
              <w:marTop w:val="0"/>
              <w:marBottom w:val="300"/>
              <w:divBdr>
                <w:top w:val="none" w:sz="0" w:space="0" w:color="auto"/>
                <w:left w:val="none" w:sz="0" w:space="0" w:color="auto"/>
                <w:bottom w:val="none" w:sz="0" w:space="0" w:color="auto"/>
                <w:right w:val="none" w:sz="0" w:space="0" w:color="auto"/>
              </w:divBdr>
            </w:div>
            <w:div w:id="253632653">
              <w:marLeft w:val="0"/>
              <w:marRight w:val="0"/>
              <w:marTop w:val="0"/>
              <w:marBottom w:val="0"/>
              <w:divBdr>
                <w:top w:val="none" w:sz="0" w:space="0" w:color="auto"/>
                <w:left w:val="none" w:sz="0" w:space="0" w:color="auto"/>
                <w:bottom w:val="none" w:sz="0" w:space="0" w:color="auto"/>
                <w:right w:val="none" w:sz="0" w:space="0" w:color="auto"/>
              </w:divBdr>
            </w:div>
            <w:div w:id="77412123">
              <w:marLeft w:val="0"/>
              <w:marRight w:val="0"/>
              <w:marTop w:val="0"/>
              <w:marBottom w:val="0"/>
              <w:divBdr>
                <w:top w:val="none" w:sz="0" w:space="0" w:color="auto"/>
                <w:left w:val="none" w:sz="0" w:space="0" w:color="auto"/>
                <w:bottom w:val="none" w:sz="0" w:space="0" w:color="auto"/>
                <w:right w:val="none" w:sz="0" w:space="0" w:color="auto"/>
              </w:divBdr>
              <w:divsChild>
                <w:div w:id="1649238629">
                  <w:marLeft w:val="75"/>
                  <w:marRight w:val="75"/>
                  <w:marTop w:val="75"/>
                  <w:marBottom w:val="75"/>
                  <w:divBdr>
                    <w:top w:val="dashed" w:sz="6" w:space="4" w:color="333333"/>
                    <w:left w:val="dashed" w:sz="6" w:space="4" w:color="333333"/>
                    <w:bottom w:val="dashed" w:sz="6" w:space="4" w:color="333333"/>
                    <w:right w:val="dashed" w:sz="6" w:space="4" w:color="333333"/>
                  </w:divBdr>
                </w:div>
                <w:div w:id="1832865891">
                  <w:marLeft w:val="75"/>
                  <w:marRight w:val="75"/>
                  <w:marTop w:val="75"/>
                  <w:marBottom w:val="75"/>
                  <w:divBdr>
                    <w:top w:val="dashed" w:sz="6" w:space="4" w:color="333333"/>
                    <w:left w:val="dashed" w:sz="6" w:space="4" w:color="333333"/>
                    <w:bottom w:val="dashed" w:sz="6" w:space="4" w:color="333333"/>
                    <w:right w:val="dashed" w:sz="6" w:space="4" w:color="333333"/>
                  </w:divBdr>
                </w:div>
                <w:div w:id="373428633">
                  <w:marLeft w:val="75"/>
                  <w:marRight w:val="75"/>
                  <w:marTop w:val="75"/>
                  <w:marBottom w:val="75"/>
                  <w:divBdr>
                    <w:top w:val="dashed" w:sz="6" w:space="4" w:color="333333"/>
                    <w:left w:val="dashed" w:sz="6" w:space="4" w:color="333333"/>
                    <w:bottom w:val="dashed" w:sz="6" w:space="4" w:color="333333"/>
                    <w:right w:val="dashed" w:sz="6" w:space="4" w:color="333333"/>
                  </w:divBdr>
                </w:div>
                <w:div w:id="883634188">
                  <w:marLeft w:val="75"/>
                  <w:marRight w:val="75"/>
                  <w:marTop w:val="75"/>
                  <w:marBottom w:val="75"/>
                  <w:divBdr>
                    <w:top w:val="dashed" w:sz="6" w:space="4" w:color="333333"/>
                    <w:left w:val="dashed" w:sz="6" w:space="4" w:color="333333"/>
                    <w:bottom w:val="dashed" w:sz="6" w:space="4" w:color="333333"/>
                    <w:right w:val="dashed" w:sz="6" w:space="4" w:color="333333"/>
                  </w:divBdr>
                </w:div>
                <w:div w:id="1578712815">
                  <w:marLeft w:val="75"/>
                  <w:marRight w:val="75"/>
                  <w:marTop w:val="75"/>
                  <w:marBottom w:val="75"/>
                  <w:divBdr>
                    <w:top w:val="dashed" w:sz="6" w:space="4" w:color="333333"/>
                    <w:left w:val="dashed" w:sz="6" w:space="4" w:color="333333"/>
                    <w:bottom w:val="dashed" w:sz="6" w:space="4" w:color="333333"/>
                    <w:right w:val="dashed" w:sz="6" w:space="4" w:color="333333"/>
                  </w:divBdr>
                </w:div>
                <w:div w:id="1674599440">
                  <w:marLeft w:val="75"/>
                  <w:marRight w:val="75"/>
                  <w:marTop w:val="75"/>
                  <w:marBottom w:val="75"/>
                  <w:divBdr>
                    <w:top w:val="dashed" w:sz="6" w:space="4" w:color="333333"/>
                    <w:left w:val="dashed" w:sz="6" w:space="4" w:color="333333"/>
                    <w:bottom w:val="dashed" w:sz="6" w:space="4" w:color="333333"/>
                    <w:right w:val="dashed" w:sz="6" w:space="4" w:color="333333"/>
                  </w:divBdr>
                </w:div>
                <w:div w:id="2036223529">
                  <w:marLeft w:val="75"/>
                  <w:marRight w:val="75"/>
                  <w:marTop w:val="75"/>
                  <w:marBottom w:val="75"/>
                  <w:divBdr>
                    <w:top w:val="dashed" w:sz="6" w:space="4" w:color="333333"/>
                    <w:left w:val="dashed" w:sz="6" w:space="4" w:color="333333"/>
                    <w:bottom w:val="dashed" w:sz="6" w:space="4" w:color="333333"/>
                    <w:right w:val="dashed" w:sz="6" w:space="4" w:color="333333"/>
                  </w:divBdr>
                </w:div>
                <w:div w:id="467279968">
                  <w:marLeft w:val="75"/>
                  <w:marRight w:val="75"/>
                  <w:marTop w:val="75"/>
                  <w:marBottom w:val="75"/>
                  <w:divBdr>
                    <w:top w:val="dashed" w:sz="6" w:space="4" w:color="333333"/>
                    <w:left w:val="dashed" w:sz="6" w:space="4" w:color="333333"/>
                    <w:bottom w:val="dashed" w:sz="6" w:space="4" w:color="333333"/>
                    <w:right w:val="dashed" w:sz="6" w:space="4" w:color="333333"/>
                  </w:divBdr>
                </w:div>
                <w:div w:id="120617476">
                  <w:marLeft w:val="75"/>
                  <w:marRight w:val="75"/>
                  <w:marTop w:val="75"/>
                  <w:marBottom w:val="75"/>
                  <w:divBdr>
                    <w:top w:val="dashed" w:sz="6" w:space="4" w:color="333333"/>
                    <w:left w:val="dashed" w:sz="6" w:space="4" w:color="333333"/>
                    <w:bottom w:val="dashed" w:sz="6" w:space="4" w:color="333333"/>
                    <w:right w:val="dashed" w:sz="6" w:space="4" w:color="333333"/>
                  </w:divBdr>
                </w:div>
                <w:div w:id="642077379">
                  <w:marLeft w:val="75"/>
                  <w:marRight w:val="75"/>
                  <w:marTop w:val="75"/>
                  <w:marBottom w:val="75"/>
                  <w:divBdr>
                    <w:top w:val="dashed" w:sz="6" w:space="4" w:color="333333"/>
                    <w:left w:val="dashed" w:sz="6" w:space="4" w:color="333333"/>
                    <w:bottom w:val="dashed" w:sz="6" w:space="4" w:color="333333"/>
                    <w:right w:val="dashed" w:sz="6" w:space="4" w:color="333333"/>
                  </w:divBdr>
                </w:div>
                <w:div w:id="810632655">
                  <w:marLeft w:val="75"/>
                  <w:marRight w:val="75"/>
                  <w:marTop w:val="75"/>
                  <w:marBottom w:val="75"/>
                  <w:divBdr>
                    <w:top w:val="dashed" w:sz="6" w:space="4" w:color="333333"/>
                    <w:left w:val="dashed" w:sz="6" w:space="4" w:color="333333"/>
                    <w:bottom w:val="dashed" w:sz="6" w:space="4" w:color="333333"/>
                    <w:right w:val="dashed" w:sz="6" w:space="4" w:color="333333"/>
                  </w:divBdr>
                </w:div>
                <w:div w:id="612784491">
                  <w:marLeft w:val="75"/>
                  <w:marRight w:val="75"/>
                  <w:marTop w:val="75"/>
                  <w:marBottom w:val="75"/>
                  <w:divBdr>
                    <w:top w:val="dashed" w:sz="6" w:space="4" w:color="333333"/>
                    <w:left w:val="dashed" w:sz="6" w:space="4" w:color="333333"/>
                    <w:bottom w:val="dashed" w:sz="6" w:space="4" w:color="333333"/>
                    <w:right w:val="dashed" w:sz="6" w:space="4" w:color="333333"/>
                  </w:divBdr>
                </w:div>
              </w:divsChild>
            </w:div>
            <w:div w:id="79220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hyperlink" Target="http://www.artmag.gr/media/k2/items/cache/0b2c0f4f7276d5cab9ebf370bc3a4b57_XL.jpg"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1883</Words>
  <Characters>10737</Characters>
  <Application>Microsoft Office Word</Application>
  <DocSecurity>0</DocSecurity>
  <Lines>89</Lines>
  <Paragraphs>25</Paragraphs>
  <ScaleCrop>false</ScaleCrop>
  <Company/>
  <LinksUpToDate>false</LinksUpToDate>
  <CharactersWithSpaces>12595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2020-04-13T11:57:00Z</dcterms:created>
  <dcterms:modified xsi:type="dcterms:W3CDTF">2020-04-13T12:05:00Z</dcterms:modified>
</cp:coreProperties>
</file>